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D4" w:rsidRPr="007D71B2" w:rsidRDefault="0085019D" w:rsidP="007D71B2">
      <w:pPr>
        <w:tabs>
          <w:tab w:val="right" w:pos="9360"/>
        </w:tabs>
        <w:spacing w:after="0" w:line="240" w:lineRule="auto"/>
        <w:jc w:val="center"/>
        <w:rPr>
          <w:rFonts w:ascii="Georgia" w:hAnsi="Georgia" w:cstheme="minorHAnsi"/>
          <w:color w:val="000000" w:themeColor="text1"/>
          <w:sz w:val="24"/>
          <w:szCs w:val="24"/>
        </w:rPr>
      </w:pPr>
      <w:r>
        <w:rPr>
          <w:rFonts w:ascii="Georgia" w:hAnsi="Georgia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-118745</wp:posOffset>
                </wp:positionV>
                <wp:extent cx="5933440" cy="822960"/>
                <wp:effectExtent l="9525" t="14605" r="10160" b="101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82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1814" id="Rectangle 2" o:spid="_x0000_s1026" style="position:absolute;margin-left:.75pt;margin-top:-9.35pt;width:467.2pt;height:64.8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" fillcolor="white [3212]" strokecolor="black [3213]" strokeweight="1.5pt">
                <w10:wrap anchorx="margin"/>
              </v:rect>
            </w:pict>
          </mc:Fallback>
        </mc:AlternateContent>
      </w:r>
      <w:r w:rsidR="00252AD4" w:rsidRPr="00F54B45">
        <w:rPr>
          <w:rFonts w:ascii="Georgia" w:hAnsi="Georgia" w:cstheme="minorHAnsi"/>
          <w:b/>
          <w:color w:val="000000" w:themeColor="text1"/>
          <w:sz w:val="26"/>
          <w:szCs w:val="26"/>
        </w:rPr>
        <w:t>Vitali Mindel</w:t>
      </w:r>
    </w:p>
    <w:p w:rsidR="00252AD4" w:rsidRPr="00F54B45" w:rsidRDefault="007D71B2" w:rsidP="006F4D47">
      <w:pPr>
        <w:pStyle w:val="AddressText"/>
        <w:spacing w:before="120" w:line="240" w:lineRule="auto"/>
        <w:jc w:val="center"/>
        <w:rPr>
          <w:rFonts w:ascii="Georgia" w:hAnsi="Georgia" w:cstheme="majorHAnsi"/>
          <w:color w:val="000000" w:themeColor="text1"/>
          <w:sz w:val="22"/>
          <w:szCs w:val="22"/>
        </w:rPr>
      </w:pPr>
      <w:r>
        <w:rPr>
          <w:rFonts w:ascii="Georgia" w:hAnsi="Georgia" w:cstheme="majorHAnsi"/>
          <w:color w:val="000000" w:themeColor="text1"/>
          <w:sz w:val="22"/>
          <w:szCs w:val="22"/>
        </w:rPr>
        <w:t xml:space="preserve">Pamplin College of Business </w:t>
      </w:r>
      <w:r w:rsidRPr="00F54B45">
        <w:rPr>
          <w:rFonts w:ascii="Georgia" w:hAnsi="Georgia" w:cstheme="majorHAnsi"/>
          <w:color w:val="000000" w:themeColor="text1"/>
          <w:sz w:val="12"/>
          <w:szCs w:val="12"/>
        </w:rPr>
        <w:sym w:font="Wingdings 2" w:char="F09B"/>
      </w:r>
      <w:r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 w:rsidRPr="007D71B2">
        <w:rPr>
          <w:rFonts w:ascii="Georgia" w:hAnsi="Georgia" w:cstheme="majorHAnsi"/>
          <w:color w:val="000000" w:themeColor="text1"/>
          <w:sz w:val="22"/>
          <w:szCs w:val="22"/>
        </w:rPr>
        <w:t xml:space="preserve">880 West Campus Drive </w:t>
      </w:r>
      <w:r w:rsidR="00252AD4" w:rsidRPr="00F54B45">
        <w:rPr>
          <w:rFonts w:ascii="Georgia" w:hAnsi="Georgia" w:cstheme="majorHAnsi"/>
          <w:color w:val="000000" w:themeColor="text1"/>
          <w:sz w:val="12"/>
          <w:szCs w:val="12"/>
        </w:rPr>
        <w:sym w:font="Wingdings 2" w:char="F09B"/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>
        <w:rPr>
          <w:rFonts w:ascii="Georgia" w:hAnsi="Georgia" w:cstheme="majorHAnsi"/>
          <w:color w:val="000000" w:themeColor="text1"/>
          <w:sz w:val="22"/>
          <w:szCs w:val="22"/>
        </w:rPr>
        <w:t>Room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>
        <w:rPr>
          <w:rFonts w:ascii="Georgia" w:hAnsi="Georgia" w:cstheme="majorHAnsi"/>
          <w:color w:val="000000" w:themeColor="text1"/>
          <w:sz w:val="22"/>
          <w:szCs w:val="22"/>
        </w:rPr>
        <w:t>2056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 w:rsidR="00252AD4" w:rsidRPr="00F54B45">
        <w:rPr>
          <w:rFonts w:ascii="Georgia" w:hAnsi="Georgia" w:cstheme="majorHAnsi"/>
          <w:color w:val="000000" w:themeColor="text1"/>
          <w:sz w:val="12"/>
          <w:szCs w:val="12"/>
        </w:rPr>
        <w:sym w:font="Wingdings 2" w:char="F09B"/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>
        <w:rPr>
          <w:rFonts w:ascii="Georgia" w:hAnsi="Georgia" w:cstheme="majorHAnsi"/>
          <w:color w:val="000000" w:themeColor="text1"/>
          <w:sz w:val="22"/>
          <w:szCs w:val="22"/>
        </w:rPr>
        <w:t>Blacksburg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>
        <w:rPr>
          <w:rFonts w:ascii="Georgia" w:hAnsi="Georgia" w:cstheme="majorHAnsi"/>
          <w:color w:val="000000" w:themeColor="text1"/>
          <w:sz w:val="22"/>
          <w:szCs w:val="22"/>
        </w:rPr>
        <w:t>V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A </w:t>
      </w:r>
      <w:bookmarkStart w:id="0" w:name="_Hlk534397391"/>
      <w:r w:rsidR="00252AD4" w:rsidRPr="00F54B45">
        <w:rPr>
          <w:rFonts w:ascii="Georgia" w:hAnsi="Georgia" w:cstheme="majorHAnsi"/>
          <w:color w:val="000000" w:themeColor="text1"/>
          <w:sz w:val="12"/>
          <w:szCs w:val="12"/>
        </w:rPr>
        <w:sym w:font="Wingdings 2" w:char="F09B"/>
      </w:r>
      <w:bookmarkEnd w:id="0"/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>
        <w:rPr>
          <w:rFonts w:ascii="Georgia" w:hAnsi="Georgia" w:cstheme="majorHAnsi"/>
          <w:color w:val="000000" w:themeColor="text1"/>
          <w:sz w:val="22"/>
          <w:szCs w:val="22"/>
        </w:rPr>
        <w:t>24060</w:t>
      </w:r>
      <w:r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</w:t>
      </w:r>
      <w:r w:rsidRPr="00F54B45">
        <w:rPr>
          <w:rFonts w:ascii="Georgia" w:hAnsi="Georgia" w:cstheme="majorHAnsi"/>
          <w:color w:val="000000" w:themeColor="text1"/>
          <w:sz w:val="12"/>
          <w:szCs w:val="12"/>
        </w:rPr>
        <w:t>(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>678</w:t>
      </w:r>
      <w:r w:rsidR="00252AD4" w:rsidRPr="00F54B45">
        <w:rPr>
          <w:rFonts w:ascii="Georgia" w:hAnsi="Georgia" w:cstheme="majorHAnsi"/>
          <w:color w:val="000000" w:themeColor="text1"/>
        </w:rPr>
        <w:t>)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 296</w:t>
      </w:r>
      <w:r w:rsidR="00252AD4" w:rsidRPr="00F54B45">
        <w:rPr>
          <w:rFonts w:ascii="Georgia" w:hAnsi="Georgia" w:cstheme="majorHAnsi"/>
          <w:color w:val="000000" w:themeColor="text1"/>
        </w:rPr>
        <w:t>-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 xml:space="preserve">4396 </w:t>
      </w:r>
      <w:r w:rsidRPr="00F54B45">
        <w:rPr>
          <w:rFonts w:ascii="Georgia" w:hAnsi="Georgia" w:cstheme="majorHAnsi"/>
          <w:color w:val="000000" w:themeColor="text1"/>
          <w:sz w:val="12"/>
          <w:szCs w:val="12"/>
        </w:rPr>
        <w:sym w:font="Wingdings 2" w:char="F09B"/>
      </w:r>
      <w:r w:rsidR="00252AD4" w:rsidRPr="00F54B45">
        <w:rPr>
          <w:rFonts w:ascii="Georgia" w:hAnsi="Georgia" w:cstheme="majorHAnsi"/>
          <w:color w:val="000000" w:themeColor="text1"/>
          <w:sz w:val="16"/>
          <w:szCs w:val="16"/>
        </w:rPr>
        <w:t xml:space="preserve"> 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>v</w:t>
      </w:r>
      <w:r>
        <w:rPr>
          <w:rFonts w:ascii="Georgia" w:hAnsi="Georgia" w:cstheme="majorHAnsi"/>
          <w:color w:val="000000" w:themeColor="text1"/>
          <w:sz w:val="22"/>
          <w:szCs w:val="22"/>
        </w:rPr>
        <w:t>italimindel@vt</w:t>
      </w:r>
      <w:r w:rsidR="00252AD4" w:rsidRPr="00F54B45">
        <w:rPr>
          <w:rFonts w:ascii="Georgia" w:hAnsi="Georgia" w:cstheme="majorHAnsi"/>
          <w:color w:val="000000" w:themeColor="text1"/>
          <w:sz w:val="22"/>
          <w:szCs w:val="22"/>
        </w:rPr>
        <w:t>.edu</w:t>
      </w:r>
    </w:p>
    <w:p w:rsidR="00322745" w:rsidRPr="00322745" w:rsidRDefault="00322745" w:rsidP="00322745">
      <w:pPr>
        <w:rPr>
          <w:lang w:eastAsia="ja-JP"/>
        </w:rPr>
      </w:pPr>
    </w:p>
    <w:p w:rsidR="00007A78" w:rsidRDefault="00007A78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007A78" w:rsidRPr="006F4D47" w:rsidRDefault="007D71B2" w:rsidP="00007A78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>
        <w:rPr>
          <w:rFonts w:ascii="Verdana" w:hAnsi="Verdana" w:cstheme="minorHAnsi"/>
          <w:color w:val="000000" w:themeColor="text1"/>
          <w:sz w:val="26"/>
          <w:szCs w:val="26"/>
        </w:rPr>
        <w:t>Academic Appointment</w:t>
      </w:r>
    </w:p>
    <w:p w:rsidR="00007A78" w:rsidRDefault="0085019D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>
        <w:rPr>
          <w:rFonts w:ascii="Verdana" w:hAnsi="Verdana" w:cstheme="minorHAnsi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5943600" cy="0"/>
                <wp:effectExtent l="9525" t="18415" r="9525" b="10160"/>
                <wp:wrapNone/>
                <wp:docPr id="1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B1BC" id="Straight Connector 4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75pt,1.35pt" to="468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7D71B2" w:rsidRPr="00F54B45" w:rsidRDefault="007D71B2" w:rsidP="007D71B2">
      <w:pPr>
        <w:pStyle w:val="Subsection"/>
        <w:spacing w:after="0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>
        <w:rPr>
          <w:rFonts w:ascii="Georgia" w:hAnsi="Georgia" w:cstheme="minorHAnsi"/>
          <w:color w:val="000000" w:themeColor="text1"/>
          <w:sz w:val="22"/>
          <w:szCs w:val="22"/>
        </w:rPr>
        <w:t>Pamplin College of Business</w:t>
      </w:r>
      <w:r w:rsidRPr="007D71B2">
        <w:rPr>
          <w:rFonts w:ascii="Georgia" w:hAnsi="Georgia" w:cstheme="minorHAnsi"/>
          <w:color w:val="000000" w:themeColor="text1"/>
          <w:sz w:val="22"/>
          <w:szCs w:val="22"/>
        </w:rPr>
        <w:t>, Virginia Tech</w:t>
      </w:r>
      <w:r>
        <w:rPr>
          <w:rFonts w:ascii="Georgia" w:hAnsi="Georgia" w:cstheme="minorHAnsi"/>
          <w:b w:val="0"/>
          <w:color w:val="000000" w:themeColor="text1"/>
          <w:sz w:val="22"/>
          <w:szCs w:val="22"/>
        </w:rPr>
        <w:t xml:space="preserve"> </w:t>
      </w: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(</w:t>
      </w:r>
      <w:r>
        <w:rPr>
          <w:rFonts w:ascii="Georgia" w:hAnsi="Georgia" w:cstheme="minorHAnsi"/>
          <w:b w:val="0"/>
          <w:color w:val="000000" w:themeColor="text1"/>
          <w:sz w:val="22"/>
          <w:szCs w:val="22"/>
        </w:rPr>
        <w:t xml:space="preserve">August </w:t>
      </w:r>
      <w:r>
        <w:rPr>
          <w:rFonts w:ascii="Georgia" w:hAnsi="Georgia" w:cstheme="minorHAnsi"/>
          <w:b w:val="0"/>
          <w:color w:val="000000" w:themeColor="text1"/>
          <w:sz w:val="22"/>
          <w:szCs w:val="22"/>
        </w:rPr>
        <w:t>2018</w:t>
      </w: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)</w:t>
      </w:r>
    </w:p>
    <w:p w:rsidR="00007A78" w:rsidRPr="007D71B2" w:rsidRDefault="007D71B2" w:rsidP="007D71B2">
      <w:pPr>
        <w:pStyle w:val="Subsection"/>
        <w:spacing w:before="0" w:after="0"/>
        <w:jc w:val="both"/>
        <w:rPr>
          <w:rFonts w:ascii="Georgia" w:hAnsi="Georgia" w:cstheme="minorHAnsi"/>
          <w:b w:val="0"/>
          <w:color w:val="000000" w:themeColor="text1"/>
          <w:sz w:val="22"/>
          <w:szCs w:val="22"/>
        </w:rPr>
      </w:pPr>
      <w:r>
        <w:rPr>
          <w:rFonts w:ascii="Georgia" w:hAnsi="Georgia" w:cstheme="minorHAnsi"/>
          <w:b w:val="0"/>
          <w:color w:val="000000" w:themeColor="text1"/>
          <w:sz w:val="22"/>
          <w:szCs w:val="22"/>
        </w:rPr>
        <w:t>Assistant Professor, Tenure Track</w:t>
      </w:r>
    </w:p>
    <w:p w:rsidR="00007A78" w:rsidRDefault="00007A78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252AD4" w:rsidRPr="006F4D47" w:rsidRDefault="00252AD4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Education</w:t>
      </w:r>
    </w:p>
    <w:p w:rsidR="00252AD4" w:rsidRPr="006F4D47" w:rsidRDefault="0085019D" w:rsidP="00252AD4">
      <w:pPr>
        <w:pStyle w:val="Subsection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0"/>
                <wp:effectExtent l="9525" t="17780" r="9525" b="10795"/>
                <wp:wrapNone/>
                <wp:docPr id="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5EEC" id="Straight Connector 4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252AD4" w:rsidRPr="00F54B45" w:rsidRDefault="00252AD4" w:rsidP="00252AD4">
      <w:pPr>
        <w:pStyle w:val="Subsection"/>
        <w:spacing w:after="0"/>
        <w:jc w:val="both"/>
        <w:rPr>
          <w:rFonts w:ascii="Georgia" w:hAnsi="Georgia" w:cstheme="minorHAnsi"/>
          <w:color w:val="000000" w:themeColor="text1"/>
          <w:sz w:val="22"/>
          <w:szCs w:val="22"/>
        </w:rPr>
      </w:pPr>
      <w:r w:rsidRPr="00F54B45">
        <w:rPr>
          <w:rFonts w:ascii="Georgia" w:hAnsi="Georgia" w:cstheme="minorHAnsi"/>
          <w:color w:val="000000" w:themeColor="text1"/>
          <w:sz w:val="22"/>
          <w:szCs w:val="22"/>
        </w:rPr>
        <w:t>Ph.D. Computer Information Systems</w:t>
      </w: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 xml:space="preserve"> (</w:t>
      </w:r>
      <w:r w:rsidR="00007A78">
        <w:rPr>
          <w:rFonts w:ascii="Georgia" w:hAnsi="Georgia" w:cstheme="minorHAnsi"/>
          <w:b w:val="0"/>
          <w:color w:val="000000" w:themeColor="text1"/>
          <w:sz w:val="22"/>
          <w:szCs w:val="22"/>
        </w:rPr>
        <w:t>2018</w:t>
      </w: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)</w:t>
      </w:r>
    </w:p>
    <w:p w:rsidR="00252AD4" w:rsidRPr="00F54B45" w:rsidRDefault="00252AD4" w:rsidP="00252AD4">
      <w:pPr>
        <w:pStyle w:val="Subsection"/>
        <w:spacing w:before="0" w:after="0"/>
        <w:jc w:val="both"/>
        <w:rPr>
          <w:rFonts w:ascii="Georgia" w:hAnsi="Georgia" w:cstheme="minorHAnsi"/>
          <w:b w:val="0"/>
          <w:color w:val="000000" w:themeColor="text1"/>
          <w:sz w:val="22"/>
          <w:szCs w:val="22"/>
        </w:rPr>
      </w:pP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J. Mack Robinson College of Business, Georgia State University</w:t>
      </w:r>
    </w:p>
    <w:p w:rsidR="00252AD4" w:rsidRPr="00F54B45" w:rsidRDefault="00252AD4" w:rsidP="00252AD4">
      <w:pPr>
        <w:spacing w:after="0" w:line="240" w:lineRule="auto"/>
        <w:jc w:val="both"/>
        <w:rPr>
          <w:rFonts w:ascii="Georgia" w:hAnsi="Georgia" w:cstheme="minorHAnsi"/>
          <w:color w:val="000000" w:themeColor="text1"/>
        </w:rPr>
      </w:pPr>
    </w:p>
    <w:p w:rsidR="00252AD4" w:rsidRPr="00F54B45" w:rsidRDefault="00252AD4" w:rsidP="00252AD4">
      <w:pPr>
        <w:pStyle w:val="Subsection"/>
        <w:spacing w:before="0" w:after="0"/>
        <w:jc w:val="both"/>
        <w:rPr>
          <w:rFonts w:ascii="Georgia" w:hAnsi="Georgia" w:cstheme="minorHAnsi"/>
          <w:b w:val="0"/>
          <w:color w:val="000000" w:themeColor="text1"/>
          <w:sz w:val="22"/>
          <w:szCs w:val="22"/>
        </w:rPr>
      </w:pPr>
      <w:r w:rsidRPr="00F54B45">
        <w:rPr>
          <w:rFonts w:ascii="Georgia" w:hAnsi="Georgia" w:cstheme="minorHAnsi"/>
          <w:color w:val="000000" w:themeColor="text1"/>
          <w:sz w:val="22"/>
          <w:szCs w:val="22"/>
        </w:rPr>
        <w:t xml:space="preserve">B.Sc. Economics </w:t>
      </w: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(2012)</w:t>
      </w:r>
    </w:p>
    <w:p w:rsidR="00252AD4" w:rsidRPr="00F54B45" w:rsidRDefault="00252AD4" w:rsidP="00252AD4">
      <w:pPr>
        <w:pStyle w:val="Subsection"/>
        <w:spacing w:before="0" w:after="0"/>
        <w:jc w:val="both"/>
        <w:rPr>
          <w:rFonts w:ascii="Georgia" w:hAnsi="Georgia" w:cstheme="minorHAnsi"/>
          <w:b w:val="0"/>
          <w:color w:val="000000" w:themeColor="text1"/>
          <w:sz w:val="22"/>
          <w:szCs w:val="22"/>
        </w:rPr>
      </w:pPr>
      <w:r w:rsidRPr="00F54B45">
        <w:rPr>
          <w:rFonts w:ascii="Georgia" w:hAnsi="Georgia" w:cstheme="minorHAnsi"/>
          <w:b w:val="0"/>
          <w:color w:val="000000" w:themeColor="text1"/>
          <w:sz w:val="22"/>
          <w:szCs w:val="22"/>
        </w:rPr>
        <w:t>Andrew Young School of Policy Studies, Georgia State University</w:t>
      </w:r>
    </w:p>
    <w:p w:rsidR="00252AD4" w:rsidRDefault="00252AD4" w:rsidP="007D71B2">
      <w:pPr>
        <w:pStyle w:val="ListBullet"/>
        <w:rPr>
          <w:rFonts w:ascii="Georgia" w:hAnsi="Georgia"/>
          <w:i/>
        </w:rPr>
      </w:pPr>
      <w:r w:rsidRPr="00F54B45">
        <w:rPr>
          <w:rFonts w:ascii="Georgia" w:hAnsi="Georgia"/>
          <w:i/>
        </w:rPr>
        <w:t>Suma Cum Laude</w:t>
      </w:r>
    </w:p>
    <w:p w:rsidR="007D71B2" w:rsidRPr="007D71B2" w:rsidRDefault="007D71B2" w:rsidP="007D71B2">
      <w:pPr>
        <w:pStyle w:val="ListBullet"/>
        <w:numPr>
          <w:ilvl w:val="0"/>
          <w:numId w:val="0"/>
        </w:numPr>
        <w:ind w:left="360"/>
        <w:rPr>
          <w:rFonts w:ascii="Georgia" w:hAnsi="Georgia"/>
          <w:i/>
        </w:rPr>
      </w:pPr>
    </w:p>
    <w:p w:rsidR="00252AD4" w:rsidRPr="006F4D47" w:rsidRDefault="00252AD4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Research Focus</w:t>
      </w:r>
    </w:p>
    <w:p w:rsidR="00252AD4" w:rsidRPr="006F4D47" w:rsidRDefault="00252AD4" w:rsidP="00252AD4">
      <w:pPr>
        <w:pStyle w:val="Subsection"/>
        <w:spacing w:before="0" w:after="0"/>
        <w:jc w:val="both"/>
        <w:rPr>
          <w:rStyle w:val="SubsectionDateChar"/>
          <w:rFonts w:asciiTheme="minorHAnsi" w:hAnsiTheme="minorHAnsi" w:cstheme="minorHAnsi"/>
          <w:bCs/>
          <w:color w:val="000000" w:themeColor="text1"/>
          <w:sz w:val="22"/>
          <w:szCs w:val="22"/>
        </w:rPr>
        <w:sectPr w:rsidR="00252AD4" w:rsidRPr="006F4D47" w:rsidSect="001C503C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35D59" w:rsidRPr="00F54B45" w:rsidRDefault="0085019D" w:rsidP="004A6C44">
      <w:pPr>
        <w:pStyle w:val="Subsection"/>
        <w:spacing w:after="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3600" cy="0"/>
                <wp:effectExtent l="9525" t="12700" r="9525" b="1587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8EABB" id="Straight Connector 5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.4pt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tbl>
      <w:tblPr>
        <w:tblStyle w:val="TableGrid"/>
        <w:tblW w:w="94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80"/>
      </w:tblGrid>
      <w:tr w:rsidR="004A6C44" w:rsidRPr="006F4D47" w:rsidTr="00103B56">
        <w:tc>
          <w:tcPr>
            <w:tcW w:w="4770" w:type="dxa"/>
          </w:tcPr>
          <w:p w:rsidR="004A6C44" w:rsidRPr="004A6C44" w:rsidRDefault="004A6C44" w:rsidP="004A6C44">
            <w:pPr>
              <w:pStyle w:val="ListBullet"/>
              <w:numPr>
                <w:ilvl w:val="0"/>
                <w:numId w:val="0"/>
              </w:numPr>
              <w:rPr>
                <w:rFonts w:ascii="Georgia" w:hAnsi="Georgia"/>
                <w:b/>
                <w:sz w:val="22"/>
                <w:szCs w:val="22"/>
              </w:rPr>
            </w:pPr>
            <w:r w:rsidRPr="004A6C44">
              <w:rPr>
                <w:rFonts w:ascii="Georgia" w:hAnsi="Georgia"/>
                <w:b/>
                <w:sz w:val="22"/>
                <w:szCs w:val="22"/>
              </w:rPr>
              <w:t>Healthcare IT</w:t>
            </w:r>
          </w:p>
        </w:tc>
        <w:tc>
          <w:tcPr>
            <w:tcW w:w="4680" w:type="dxa"/>
          </w:tcPr>
          <w:p w:rsidR="004A6C44" w:rsidRPr="004A6C44" w:rsidRDefault="004A6C44" w:rsidP="004A6C44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Georgia" w:hAnsi="Georgia"/>
                <w:b/>
                <w:sz w:val="22"/>
                <w:szCs w:val="22"/>
              </w:rPr>
            </w:pPr>
            <w:r w:rsidRPr="004A6C44">
              <w:rPr>
                <w:rFonts w:ascii="Georgia" w:hAnsi="Georgia"/>
                <w:b/>
                <w:sz w:val="22"/>
                <w:szCs w:val="22"/>
              </w:rPr>
              <w:t>Web 2.0</w:t>
            </w:r>
          </w:p>
        </w:tc>
      </w:tr>
      <w:tr w:rsidR="004A6C44" w:rsidRPr="006F4D47" w:rsidTr="00103B56">
        <w:tc>
          <w:tcPr>
            <w:tcW w:w="4770" w:type="dxa"/>
          </w:tcPr>
          <w:p w:rsidR="004A6C44" w:rsidRPr="00F54B45" w:rsidRDefault="004A6C44" w:rsidP="00103B56">
            <w:pPr>
              <w:pStyle w:val="ListBulle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Healthcare</w:t>
            </w:r>
            <w:r w:rsidRPr="00F54B45">
              <w:rPr>
                <w:rFonts w:ascii="Georgia" w:hAnsi="Georgia"/>
                <w:sz w:val="22"/>
                <w:szCs w:val="22"/>
              </w:rPr>
              <w:t xml:space="preserve"> Process </w:t>
            </w:r>
            <w:r>
              <w:rPr>
                <w:rFonts w:ascii="Georgia" w:hAnsi="Georgia"/>
                <w:sz w:val="22"/>
                <w:szCs w:val="22"/>
              </w:rPr>
              <w:t>Innovation</w:t>
            </w:r>
          </w:p>
        </w:tc>
        <w:tc>
          <w:tcPr>
            <w:tcW w:w="4680" w:type="dxa"/>
          </w:tcPr>
          <w:p w:rsidR="004A6C44" w:rsidRPr="00F54B45" w:rsidRDefault="004A6C44" w:rsidP="00103B56">
            <w:pPr>
              <w:pStyle w:val="ListBullet"/>
              <w:spacing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Sustainability of web 2.0</w:t>
            </w:r>
            <w:r w:rsidRPr="00F54B4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4A6C44" w:rsidRPr="006F4D47" w:rsidTr="00103B56">
        <w:tc>
          <w:tcPr>
            <w:tcW w:w="4770" w:type="dxa"/>
          </w:tcPr>
          <w:p w:rsidR="004A6C44" w:rsidRPr="00F54B45" w:rsidRDefault="004A6C44" w:rsidP="00103B56">
            <w:pPr>
              <w:pStyle w:val="ListBullet"/>
              <w:spacing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Healthcare Revenue Cycle IT</w:t>
            </w:r>
          </w:p>
          <w:p w:rsidR="004A6C44" w:rsidRPr="00F54B45" w:rsidRDefault="004A6C44" w:rsidP="00103B56">
            <w:pPr>
              <w:pStyle w:val="ListBullet"/>
              <w:spacing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Clinical IT adoption </w:t>
            </w:r>
          </w:p>
        </w:tc>
        <w:tc>
          <w:tcPr>
            <w:tcW w:w="4680" w:type="dxa"/>
          </w:tcPr>
          <w:p w:rsidR="004A6C44" w:rsidRPr="00F54B45" w:rsidRDefault="004A6C44" w:rsidP="00103B56">
            <w:pPr>
              <w:pStyle w:val="ListBullet"/>
              <w:spacing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Crowdsourcing</w:t>
            </w:r>
          </w:p>
          <w:p w:rsidR="004A6C44" w:rsidRPr="00F54B45" w:rsidRDefault="004A6C44" w:rsidP="00103B56">
            <w:pPr>
              <w:pStyle w:val="ListBullet"/>
              <w:spacing w:after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Societal impact </w:t>
            </w:r>
          </w:p>
        </w:tc>
      </w:tr>
    </w:tbl>
    <w:p w:rsidR="00252AD4" w:rsidRPr="006F4D47" w:rsidRDefault="00252AD4" w:rsidP="00252AD4">
      <w:pPr>
        <w:spacing w:after="0" w:line="240" w:lineRule="auto"/>
        <w:jc w:val="both"/>
        <w:rPr>
          <w:rFonts w:cstheme="minorHAnsi"/>
          <w:color w:val="000000" w:themeColor="text1"/>
        </w:rPr>
        <w:sectPr w:rsidR="00252AD4" w:rsidRPr="006F4D47" w:rsidSect="004A6C4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52AD4" w:rsidRPr="006F4D47" w:rsidRDefault="00252AD4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252AD4" w:rsidRPr="006F4D47" w:rsidRDefault="00252AD4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Publications</w:t>
      </w:r>
    </w:p>
    <w:sdt>
      <w:sdtPr>
        <w:id w:val="-847480302"/>
        <w:bibliography/>
      </w:sdtPr>
      <w:sdtEndPr/>
      <w:sdtContent>
        <w:p w:rsidR="00252AD4" w:rsidRPr="006F4D47" w:rsidRDefault="0085019D" w:rsidP="00252AD4">
          <w:pPr>
            <w:pStyle w:val="ListBullet"/>
            <w:numPr>
              <w:ilvl w:val="0"/>
              <w:numId w:val="0"/>
            </w:numPr>
            <w:ind w:left="360"/>
            <w:rPr>
              <w:b/>
              <w:i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4294967294" distB="4294967294" distL="114300" distR="114300" simplePos="0" relativeHeight="25169817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5943600" cy="0"/>
                    <wp:effectExtent l="9525" t="18415" r="9525" b="10160"/>
                    <wp:wrapNone/>
                    <wp:docPr id="8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19050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25ADD9" id="Straight Connector 6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" strokecolor="black [3213]" strokeweight="1.5pt">
                    <v:stroke endcap="round"/>
                    <o:lock v:ext="edit" shapetype="f"/>
                  </v:line>
                </w:pict>
              </mc:Fallback>
            </mc:AlternateContent>
          </w:r>
        </w:p>
        <w:p w:rsidR="00AB31B0" w:rsidRPr="00007A78" w:rsidRDefault="00007A78" w:rsidP="00007A78">
          <w:pPr>
            <w:pStyle w:val="ListBullet"/>
          </w:pPr>
          <w:r w:rsidRPr="00007A78">
            <w:rPr>
              <w:rFonts w:ascii="Georgia" w:hAnsi="Georgia"/>
              <w:b/>
              <w:sz w:val="22"/>
              <w:szCs w:val="22"/>
            </w:rPr>
            <w:t>Mindel, V</w:t>
          </w:r>
          <w:r w:rsidRPr="00007A78">
            <w:rPr>
              <w:rFonts w:ascii="Georgia" w:hAnsi="Georgia"/>
              <w:sz w:val="22"/>
              <w:szCs w:val="22"/>
            </w:rPr>
            <w:t>., Mathiasse</w:t>
          </w:r>
          <w:r w:rsidR="007D71B2">
            <w:rPr>
              <w:rFonts w:ascii="Georgia" w:hAnsi="Georgia"/>
              <w:sz w:val="22"/>
              <w:szCs w:val="22"/>
            </w:rPr>
            <w:t>n, L., &amp; Rai, A. 2018</w:t>
          </w:r>
          <w:r w:rsidRPr="00007A78">
            <w:rPr>
              <w:rFonts w:ascii="Georgia" w:hAnsi="Georgia"/>
              <w:sz w:val="22"/>
              <w:szCs w:val="22"/>
            </w:rPr>
            <w:t xml:space="preserve">. </w:t>
          </w:r>
          <w:r w:rsidR="007D71B2">
            <w:rPr>
              <w:rFonts w:ascii="Georgia" w:hAnsi="Georgia"/>
              <w:sz w:val="22"/>
              <w:szCs w:val="22"/>
            </w:rPr>
            <w:t>“</w:t>
          </w:r>
          <w:r w:rsidRPr="00007A78">
            <w:rPr>
              <w:rFonts w:ascii="Georgia" w:hAnsi="Georgia"/>
              <w:sz w:val="22"/>
              <w:szCs w:val="22"/>
            </w:rPr>
            <w:t>The Sustainability of Polycentric Information Commons</w:t>
          </w:r>
          <w:r w:rsidR="007D71B2">
            <w:rPr>
              <w:rFonts w:ascii="Georgia" w:hAnsi="Georgia"/>
              <w:sz w:val="22"/>
              <w:szCs w:val="22"/>
            </w:rPr>
            <w:t>,”</w:t>
          </w:r>
          <w:r w:rsidRPr="00007A78">
            <w:rPr>
              <w:rFonts w:ascii="Georgia" w:hAnsi="Georgia"/>
              <w:sz w:val="22"/>
              <w:szCs w:val="22"/>
            </w:rPr>
            <w:t xml:space="preserve"> </w:t>
          </w:r>
          <w:r w:rsidRPr="00007A78">
            <w:rPr>
              <w:rFonts w:ascii="Georgia" w:hAnsi="Georgia"/>
              <w:i/>
              <w:sz w:val="22"/>
              <w:szCs w:val="22"/>
            </w:rPr>
            <w:t>Management Information Systems Quarterly</w:t>
          </w:r>
          <w:r w:rsidRPr="00007A78">
            <w:rPr>
              <w:rFonts w:ascii="Georgia" w:hAnsi="Georgia"/>
              <w:sz w:val="22"/>
              <w:szCs w:val="22"/>
            </w:rPr>
            <w:t>, 42(2), 607-631.</w:t>
          </w:r>
        </w:p>
        <w:p w:rsidR="00D55975" w:rsidRPr="00F54B45" w:rsidRDefault="00D55975" w:rsidP="00D55975">
          <w:pPr>
            <w:pStyle w:val="ListBullet"/>
            <w:rPr>
              <w:rFonts w:ascii="Georgia" w:hAnsi="Georgia" w:cstheme="minorHAnsi"/>
              <w:sz w:val="22"/>
              <w:szCs w:val="22"/>
            </w:rPr>
          </w:pPr>
          <w:r w:rsidRPr="00F54B45">
            <w:rPr>
              <w:rFonts w:ascii="Georgia" w:hAnsi="Georgia"/>
              <w:sz w:val="22"/>
              <w:szCs w:val="22"/>
            </w:rPr>
            <w:t xml:space="preserve">Singh, R., </w:t>
          </w:r>
          <w:r w:rsidRPr="00F54B45">
            <w:rPr>
              <w:rFonts w:ascii="Georgia" w:hAnsi="Georgia"/>
              <w:b/>
              <w:sz w:val="22"/>
              <w:szCs w:val="22"/>
            </w:rPr>
            <w:t>Mindel, V</w:t>
          </w:r>
          <w:r w:rsidRPr="00F54B45">
            <w:rPr>
              <w:rFonts w:ascii="Georgia" w:hAnsi="Georgia"/>
              <w:sz w:val="22"/>
              <w:szCs w:val="22"/>
            </w:rPr>
            <w:t>., &amp; Math</w:t>
          </w:r>
          <w:r w:rsidR="00B14F45" w:rsidRPr="00F54B45">
            <w:rPr>
              <w:rFonts w:ascii="Georgia" w:hAnsi="Georgia"/>
              <w:sz w:val="22"/>
              <w:szCs w:val="22"/>
            </w:rPr>
            <w:t>iassen, L. 2017</w:t>
          </w:r>
          <w:r w:rsidRPr="00F54B45">
            <w:rPr>
              <w:rFonts w:ascii="Georgia" w:hAnsi="Georgia"/>
              <w:sz w:val="22"/>
              <w:szCs w:val="22"/>
            </w:rPr>
            <w:t xml:space="preserve">. </w:t>
          </w:r>
          <w:r w:rsidR="007D71B2">
            <w:rPr>
              <w:rFonts w:ascii="Georgia" w:hAnsi="Georgia"/>
              <w:sz w:val="22"/>
              <w:szCs w:val="22"/>
            </w:rPr>
            <w:t>“</w:t>
          </w:r>
          <w:r w:rsidRPr="00F54B45">
            <w:rPr>
              <w:rFonts w:ascii="Georgia" w:hAnsi="Georgia"/>
              <w:sz w:val="22"/>
              <w:szCs w:val="22"/>
            </w:rPr>
            <w:t>IT-Enabled Revenue Cycle Transformation in Resource-Constrained Hospitals: A Collaborative Digital Options Inquiry</w:t>
          </w:r>
          <w:r w:rsidR="007D71B2">
            <w:rPr>
              <w:rFonts w:ascii="Georgia" w:hAnsi="Georgia"/>
              <w:sz w:val="22"/>
              <w:szCs w:val="22"/>
            </w:rPr>
            <w:t>,”</w:t>
          </w:r>
          <w:r w:rsidRPr="00F54B45">
            <w:rPr>
              <w:rFonts w:ascii="Georgia" w:hAnsi="Georgia"/>
              <w:sz w:val="22"/>
              <w:szCs w:val="22"/>
            </w:rPr>
            <w:t xml:space="preserve"> </w:t>
          </w:r>
          <w:r w:rsidRPr="00F54B45">
            <w:rPr>
              <w:rFonts w:ascii="Georgia" w:hAnsi="Georgia"/>
              <w:i/>
              <w:sz w:val="22"/>
              <w:szCs w:val="22"/>
            </w:rPr>
            <w:t>Journal of Management Information Systems</w:t>
          </w:r>
          <w:r w:rsidRPr="00F54B45">
            <w:rPr>
              <w:rFonts w:ascii="Georgia" w:hAnsi="Georgia"/>
              <w:sz w:val="22"/>
              <w:szCs w:val="22"/>
            </w:rPr>
            <w:t>, 34(3), 695-726.</w:t>
          </w:r>
        </w:p>
        <w:p w:rsidR="007D71B2" w:rsidRPr="007D71B2" w:rsidRDefault="00252AD4" w:rsidP="007D71B2">
          <w:pPr>
            <w:pStyle w:val="ListBullet"/>
            <w:rPr>
              <w:rFonts w:ascii="Georgia" w:hAnsi="Georgia"/>
              <w:b/>
              <w:i/>
              <w:sz w:val="22"/>
              <w:szCs w:val="22"/>
            </w:rPr>
          </w:pPr>
          <w:r w:rsidRPr="00F54B45">
            <w:rPr>
              <w:rFonts w:ascii="Georgia" w:hAnsi="Georgia"/>
              <w:b/>
              <w:sz w:val="22"/>
              <w:szCs w:val="22"/>
            </w:rPr>
            <w:t>Mindel, V.</w:t>
          </w:r>
          <w:r w:rsidRPr="00F54B45">
            <w:rPr>
              <w:rFonts w:ascii="Georgia" w:hAnsi="Georgia"/>
              <w:sz w:val="22"/>
              <w:szCs w:val="22"/>
            </w:rPr>
            <w:t xml:space="preserve"> </w:t>
          </w:r>
          <w:r w:rsidR="007D71B2">
            <w:rPr>
              <w:rFonts w:ascii="Georgia" w:hAnsi="Georgia"/>
              <w:sz w:val="22"/>
              <w:szCs w:val="22"/>
            </w:rPr>
            <w:t>&amp;</w:t>
          </w:r>
          <w:r w:rsidR="00A65B5D">
            <w:rPr>
              <w:rFonts w:ascii="Georgia" w:hAnsi="Georgia"/>
              <w:sz w:val="22"/>
              <w:szCs w:val="22"/>
            </w:rPr>
            <w:t>, Mathiassen, L., 2015</w:t>
          </w:r>
          <w:bookmarkStart w:id="1" w:name="_GoBack"/>
          <w:bookmarkEnd w:id="1"/>
          <w:r w:rsidRPr="00F54B45">
            <w:rPr>
              <w:rFonts w:ascii="Georgia" w:hAnsi="Georgia"/>
              <w:sz w:val="22"/>
              <w:szCs w:val="22"/>
            </w:rPr>
            <w:t xml:space="preserve">. “Contextualist Inquiry into Hospital Revenue Cycle Transformation: Bridging Research and Practice,” </w:t>
          </w:r>
          <w:r w:rsidRPr="00F54B45">
            <w:rPr>
              <w:rFonts w:ascii="Georgia" w:hAnsi="Georgia"/>
              <w:i/>
              <w:sz w:val="22"/>
              <w:szCs w:val="22"/>
            </w:rPr>
            <w:t>Journal of the Association for Information Systems</w:t>
          </w:r>
          <w:r w:rsidRPr="00F54B45">
            <w:rPr>
              <w:rFonts w:ascii="Georgia" w:hAnsi="Georgia"/>
              <w:sz w:val="22"/>
              <w:szCs w:val="22"/>
            </w:rPr>
            <w:t>, 16(12), 1015-1056.</w:t>
          </w:r>
        </w:p>
        <w:p w:rsidR="00007A78" w:rsidRPr="007D71B2" w:rsidRDefault="00D865B7" w:rsidP="007D71B2">
          <w:pPr>
            <w:pStyle w:val="ListBullet"/>
            <w:numPr>
              <w:ilvl w:val="0"/>
              <w:numId w:val="0"/>
            </w:numPr>
            <w:ind w:left="360"/>
            <w:rPr>
              <w:rFonts w:ascii="Georgia" w:hAnsi="Georgia"/>
              <w:b/>
              <w:i/>
              <w:sz w:val="22"/>
              <w:szCs w:val="22"/>
            </w:rPr>
          </w:pPr>
        </w:p>
      </w:sdtContent>
    </w:sdt>
    <w:p w:rsidR="00007A78" w:rsidRPr="006F4D47" w:rsidRDefault="00007A78" w:rsidP="00007A78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>
        <w:rPr>
          <w:rFonts w:ascii="Verdana" w:hAnsi="Verdana" w:cstheme="minorHAnsi"/>
          <w:color w:val="000000" w:themeColor="text1"/>
          <w:sz w:val="26"/>
          <w:szCs w:val="26"/>
        </w:rPr>
        <w:t>Conference Proceedings</w:t>
      </w:r>
      <w:r w:rsidRPr="00007A78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Publications</w:t>
      </w:r>
    </w:p>
    <w:p w:rsidR="00252AD4" w:rsidRPr="00F54B45" w:rsidRDefault="0085019D" w:rsidP="00007A78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943600" cy="0"/>
                <wp:effectExtent l="9525" t="18415" r="9525" b="10160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91999" id="Straight Connector 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252AD4" w:rsidRPr="00F54B45" w:rsidRDefault="00252AD4" w:rsidP="00252AD4">
      <w:pPr>
        <w:pStyle w:val="ListBullet"/>
        <w:rPr>
          <w:rFonts w:ascii="Georgia" w:hAnsi="Georgia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Singh, R., </w:t>
      </w:r>
      <w:r w:rsidRPr="00F54B45">
        <w:rPr>
          <w:rFonts w:ascii="Georgia" w:hAnsi="Georgia" w:cstheme="minorHAnsi"/>
          <w:b/>
          <w:sz w:val="22"/>
          <w:szCs w:val="22"/>
        </w:rPr>
        <w:t>Mindel, V</w:t>
      </w:r>
      <w:r w:rsidRPr="00F54B45">
        <w:rPr>
          <w:rFonts w:ascii="Georgia" w:hAnsi="Georgia" w:cstheme="minorHAnsi"/>
          <w:sz w:val="22"/>
          <w:szCs w:val="22"/>
        </w:rPr>
        <w:t xml:space="preserve">. and, Mathiassen, L. 2016. “IT-based Revenue Cycle Management: An Action Research into Relational Coordination,” </w:t>
      </w:r>
      <w:r w:rsidRPr="00F54B45">
        <w:rPr>
          <w:rFonts w:ascii="Georgia" w:hAnsi="Georgia" w:cstheme="minorHAnsi"/>
          <w:i/>
          <w:sz w:val="22"/>
          <w:szCs w:val="22"/>
        </w:rPr>
        <w:t xml:space="preserve">Proceedings of the 49th Annual Hawaii </w:t>
      </w:r>
      <w:r w:rsidRPr="00F54B45">
        <w:rPr>
          <w:rFonts w:ascii="Georgia" w:hAnsi="Georgia" w:cstheme="minorHAnsi"/>
          <w:i/>
          <w:sz w:val="22"/>
          <w:szCs w:val="22"/>
        </w:rPr>
        <w:lastRenderedPageBreak/>
        <w:t>International Conference on System Sciences</w:t>
      </w:r>
      <w:r w:rsidRPr="00F54B45">
        <w:rPr>
          <w:rFonts w:ascii="Georgia" w:hAnsi="Georgia" w:cstheme="minorHAnsi"/>
          <w:sz w:val="22"/>
          <w:szCs w:val="22"/>
        </w:rPr>
        <w:t xml:space="preserve">, Kauai, HI, United States. </w:t>
      </w:r>
      <w:r w:rsidRPr="00F54B45">
        <w:rPr>
          <w:rFonts w:ascii="Georgia" w:hAnsi="Georgia" w:cstheme="minorHAnsi"/>
          <w:b/>
          <w:sz w:val="22"/>
          <w:szCs w:val="22"/>
        </w:rPr>
        <w:t>Won best paper in Track</w:t>
      </w:r>
      <w:r w:rsidRPr="00F54B45">
        <w:rPr>
          <w:rFonts w:ascii="Georgia" w:hAnsi="Georgia" w:cstheme="minorHAnsi"/>
          <w:sz w:val="22"/>
          <w:szCs w:val="22"/>
        </w:rPr>
        <w:t xml:space="preserve">. </w:t>
      </w:r>
    </w:p>
    <w:p w:rsidR="00252AD4" w:rsidRPr="00F54B45" w:rsidRDefault="00252AD4" w:rsidP="00252AD4">
      <w:pPr>
        <w:pStyle w:val="ListBullet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b/>
          <w:sz w:val="22"/>
          <w:szCs w:val="22"/>
        </w:rPr>
        <w:t>Mindel, V</w:t>
      </w:r>
      <w:r w:rsidRPr="00F54B45">
        <w:rPr>
          <w:rFonts w:ascii="Georgia" w:hAnsi="Georgia" w:cstheme="minorHAnsi"/>
          <w:sz w:val="22"/>
          <w:szCs w:val="22"/>
        </w:rPr>
        <w:t xml:space="preserve">. 2015. “Choice Anxiety in Decision Making: Why People Turn to Strangers for Information,” </w:t>
      </w:r>
      <w:r w:rsidRPr="00F54B45">
        <w:rPr>
          <w:rFonts w:ascii="Georgia" w:hAnsi="Georgia" w:cstheme="minorHAnsi"/>
          <w:i/>
          <w:sz w:val="22"/>
          <w:szCs w:val="22"/>
        </w:rPr>
        <w:t>Proceedings of the 36th International Conferences on Information Systems</w:t>
      </w:r>
      <w:r w:rsidRPr="00F54B45">
        <w:rPr>
          <w:rFonts w:ascii="Georgia" w:hAnsi="Georgia" w:cstheme="minorHAnsi"/>
          <w:sz w:val="22"/>
          <w:szCs w:val="22"/>
        </w:rPr>
        <w:t>, Fort-Worth, TX, United States.</w:t>
      </w:r>
    </w:p>
    <w:p w:rsidR="00252AD4" w:rsidRPr="00F54B45" w:rsidRDefault="00252AD4" w:rsidP="00252AD4">
      <w:pPr>
        <w:pStyle w:val="ListBullet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Rai, A., Keil, M., and </w:t>
      </w:r>
      <w:r w:rsidRPr="00F54B45">
        <w:rPr>
          <w:rFonts w:ascii="Georgia" w:hAnsi="Georgia" w:cstheme="minorHAnsi"/>
          <w:b/>
          <w:sz w:val="22"/>
          <w:szCs w:val="22"/>
        </w:rPr>
        <w:t>Mindel, V</w:t>
      </w:r>
      <w:r w:rsidRPr="00F54B45">
        <w:rPr>
          <w:rFonts w:ascii="Georgia" w:hAnsi="Georgia" w:cstheme="minorHAnsi"/>
          <w:sz w:val="22"/>
          <w:szCs w:val="22"/>
        </w:rPr>
        <w:t xml:space="preserve">. 2015. “How Does CPOE Implementation Longitudinally Impact Physician Perceptions of Job Demand and Process Benefits?” </w:t>
      </w:r>
      <w:r w:rsidRPr="00F54B45">
        <w:rPr>
          <w:rFonts w:ascii="Georgia" w:hAnsi="Georgia" w:cstheme="minorHAnsi"/>
          <w:i/>
          <w:sz w:val="22"/>
          <w:szCs w:val="22"/>
        </w:rPr>
        <w:t>Proceedings of the 36th International Conferences on Information Systems</w:t>
      </w:r>
      <w:r w:rsidRPr="00F54B45">
        <w:rPr>
          <w:rFonts w:ascii="Georgia" w:hAnsi="Georgia" w:cstheme="minorHAnsi"/>
          <w:sz w:val="22"/>
          <w:szCs w:val="22"/>
        </w:rPr>
        <w:t>, Fort-Worth, TX, United States.</w:t>
      </w:r>
    </w:p>
    <w:p w:rsidR="00252AD4" w:rsidRPr="00F54B45" w:rsidRDefault="00252AD4" w:rsidP="00252AD4">
      <w:pPr>
        <w:pStyle w:val="ListBullet"/>
        <w:spacing w:after="0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b/>
          <w:sz w:val="22"/>
          <w:szCs w:val="22"/>
        </w:rPr>
        <w:t>Mindel, V.</w:t>
      </w:r>
      <w:r w:rsidRPr="00F54B45">
        <w:rPr>
          <w:rFonts w:ascii="Georgia" w:hAnsi="Georgia" w:cstheme="minorHAnsi"/>
          <w:sz w:val="22"/>
          <w:szCs w:val="22"/>
        </w:rPr>
        <w:t xml:space="preserve"> and, Mathiassen, L., 2015. “Contextualist Inquiry into Hospital Revenue Cycle Transformation: Bridging Research and Practice,” </w:t>
      </w:r>
      <w:r w:rsidRPr="00F54B45">
        <w:rPr>
          <w:rFonts w:ascii="Georgia" w:hAnsi="Georgia" w:cstheme="minorHAnsi"/>
          <w:i/>
          <w:sz w:val="22"/>
          <w:szCs w:val="22"/>
        </w:rPr>
        <w:t>Proceedings of the 48th Annual Hawaii International Conference on System Sciences</w:t>
      </w:r>
      <w:r w:rsidRPr="00F54B45">
        <w:rPr>
          <w:rFonts w:ascii="Georgia" w:hAnsi="Georgia" w:cstheme="minorHAnsi"/>
          <w:sz w:val="22"/>
          <w:szCs w:val="22"/>
        </w:rPr>
        <w:t xml:space="preserve">, Kauai, HI, United States. </w:t>
      </w:r>
      <w:r w:rsidRPr="00F54B45">
        <w:rPr>
          <w:rFonts w:ascii="Georgia" w:hAnsi="Georgia" w:cstheme="minorHAnsi"/>
          <w:b/>
          <w:sz w:val="22"/>
          <w:szCs w:val="22"/>
        </w:rPr>
        <w:t>Nominated best paper in track.</w:t>
      </w:r>
    </w:p>
    <w:p w:rsidR="00252AD4" w:rsidRPr="006F4D47" w:rsidRDefault="00252AD4" w:rsidP="00252AD4">
      <w:pPr>
        <w:pStyle w:val="Section"/>
        <w:spacing w:before="240"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Research in Progress</w:t>
      </w:r>
    </w:p>
    <w:p w:rsidR="00252AD4" w:rsidRPr="006F4D47" w:rsidRDefault="0085019D" w:rsidP="00252AD4">
      <w:pPr>
        <w:pStyle w:val="Section"/>
        <w:spacing w:before="240" w:after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9525" t="15875" r="9525" b="12700"/>
                <wp:wrapNone/>
                <wp:docPr id="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DFB3" id="Straight Connector 25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252AD4" w:rsidRPr="00F54B45" w:rsidRDefault="00D95C79" w:rsidP="00252AD4">
      <w:pPr>
        <w:pStyle w:val="ListBullet"/>
        <w:spacing w:after="0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 </w:t>
      </w:r>
      <w:r w:rsidR="00252AD4" w:rsidRPr="00F54B45">
        <w:rPr>
          <w:rFonts w:ascii="Georgia" w:hAnsi="Georgia" w:cstheme="minorHAnsi"/>
          <w:sz w:val="22"/>
          <w:szCs w:val="22"/>
        </w:rPr>
        <w:t xml:space="preserve">“An Examination of e-Negotiation Tactics: A Randomized Field Experiment into Bargaining with New Car Dealers,” with Alashoor, T. </w:t>
      </w:r>
    </w:p>
    <w:p w:rsidR="00D55975" w:rsidRPr="00F54B45" w:rsidRDefault="00D55975" w:rsidP="00D55975">
      <w:pPr>
        <w:pStyle w:val="ListBullet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“Theory of Digital Hoarding,” with Abdalah, C. </w:t>
      </w:r>
    </w:p>
    <w:p w:rsidR="00252AD4" w:rsidRPr="00F54B45" w:rsidRDefault="00252AD4" w:rsidP="00252AD4">
      <w:pPr>
        <w:pStyle w:val="ListBullet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“Harnessing Decentralized Information Systems for Institutional Change: A Collective Action Perspective,” with Sternberg, H. and Mathiassen, L. </w:t>
      </w:r>
    </w:p>
    <w:p w:rsidR="00252AD4" w:rsidRPr="00F54B45" w:rsidRDefault="00252AD4" w:rsidP="00252AD4">
      <w:pPr>
        <w:pStyle w:val="ListBullet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“How does Computerized Provider Order Entry Adoption Impact Operational Procedures and Clinical Outcomes over Time?” with Rai, A. and Keil, M. </w:t>
      </w:r>
    </w:p>
    <w:p w:rsidR="00252AD4" w:rsidRPr="00F54B45" w:rsidRDefault="00D55975" w:rsidP="00252AD4">
      <w:pPr>
        <w:pStyle w:val="ListBullet"/>
        <w:jc w:val="both"/>
        <w:rPr>
          <w:rFonts w:ascii="Georgia" w:hAnsi="Georgia" w:cstheme="minorHAnsi"/>
          <w:i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 </w:t>
      </w:r>
      <w:r w:rsidR="00252AD4" w:rsidRPr="00F54B45">
        <w:rPr>
          <w:rFonts w:ascii="Georgia" w:hAnsi="Georgia" w:cstheme="minorHAnsi"/>
          <w:sz w:val="22"/>
          <w:szCs w:val="22"/>
        </w:rPr>
        <w:t xml:space="preserve">“Collective Action Threats Impact on Sustainability and Efficiency of Polycentric Information Commons,” with Aaltonen, A., Mathiassen, L and Rai, A. </w:t>
      </w:r>
    </w:p>
    <w:p w:rsidR="00252AD4" w:rsidRPr="00F54B45" w:rsidRDefault="00252AD4" w:rsidP="00252AD4">
      <w:pPr>
        <w:pStyle w:val="ListBullet"/>
        <w:jc w:val="both"/>
        <w:rPr>
          <w:rFonts w:ascii="Georgia" w:hAnsi="Georgia" w:cstheme="minorHAnsi"/>
          <w:i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“Experiments in Information Systems Research,” with Keil, M. and Boodraj, M. </w:t>
      </w:r>
    </w:p>
    <w:p w:rsidR="00252AD4" w:rsidRPr="006F4D47" w:rsidRDefault="00252AD4" w:rsidP="00252AD4">
      <w:pPr>
        <w:pStyle w:val="Section"/>
        <w:spacing w:before="240"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Teaching</w:t>
      </w:r>
    </w:p>
    <w:p w:rsidR="00007A78" w:rsidRPr="00007A78" w:rsidRDefault="0085019D" w:rsidP="00007A78">
      <w:pPr>
        <w:rPr>
          <w:rFonts w:cstheme="minorHAnsi"/>
          <w:b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0"/>
                <wp:effectExtent l="9525" t="15240" r="9525" b="13335"/>
                <wp:wrapNone/>
                <wp:docPr id="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A1B3" id="Straight Connector 26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007A78" w:rsidRPr="00F54B45" w:rsidRDefault="00007A78" w:rsidP="00007A78">
      <w:pPr>
        <w:spacing w:line="240" w:lineRule="auto"/>
        <w:rPr>
          <w:rFonts w:ascii="Georgia" w:hAnsi="Georgia"/>
          <w:color w:val="000000" w:themeColor="text1"/>
          <w:lang w:eastAsia="ja-JP"/>
        </w:rPr>
      </w:pPr>
      <w:r>
        <w:rPr>
          <w:rFonts w:ascii="Georgia" w:hAnsi="Georgia" w:cstheme="minorHAnsi"/>
          <w:b/>
          <w:color w:val="000000" w:themeColor="text1"/>
        </w:rPr>
        <w:t>BIT</w:t>
      </w:r>
      <w:r w:rsidRPr="00F54B45">
        <w:rPr>
          <w:rFonts w:ascii="Georgia" w:hAnsi="Georgia" w:cstheme="minorHAnsi"/>
          <w:b/>
          <w:color w:val="000000" w:themeColor="text1"/>
        </w:rPr>
        <w:t xml:space="preserve"> </w:t>
      </w:r>
      <w:r>
        <w:rPr>
          <w:rFonts w:ascii="Georgia" w:hAnsi="Georgia" w:cstheme="minorHAnsi"/>
          <w:b/>
          <w:color w:val="000000" w:themeColor="text1"/>
        </w:rPr>
        <w:t>3454</w:t>
      </w:r>
      <w:r w:rsidRPr="00F54B45">
        <w:rPr>
          <w:rFonts w:ascii="Georgia" w:hAnsi="Georgia" w:cstheme="minorHAnsi"/>
          <w:b/>
          <w:color w:val="000000" w:themeColor="text1"/>
        </w:rPr>
        <w:t xml:space="preserve">, </w:t>
      </w:r>
      <w:r>
        <w:rPr>
          <w:rFonts w:ascii="Georgia" w:hAnsi="Georgia" w:cstheme="minorHAnsi"/>
          <w:b/>
          <w:color w:val="000000" w:themeColor="text1"/>
        </w:rPr>
        <w:t>Business Process Improvement</w:t>
      </w:r>
      <w:r w:rsidRPr="00F54B45">
        <w:rPr>
          <w:rFonts w:ascii="Georgia" w:hAnsi="Georgia" w:cstheme="minorHAnsi"/>
          <w:b/>
          <w:color w:val="000000" w:themeColor="text1"/>
        </w:rPr>
        <w:t>. (</w:t>
      </w:r>
      <w:r>
        <w:rPr>
          <w:rFonts w:ascii="Georgia" w:hAnsi="Georgia" w:cstheme="minorHAnsi"/>
          <w:b/>
          <w:color w:val="000000" w:themeColor="text1"/>
        </w:rPr>
        <w:t>Fall</w:t>
      </w:r>
      <w:r w:rsidRPr="00F54B45">
        <w:rPr>
          <w:rFonts w:ascii="Georgia" w:hAnsi="Georgia" w:cstheme="minorHAnsi"/>
          <w:b/>
          <w:color w:val="000000" w:themeColor="text1"/>
        </w:rPr>
        <w:t xml:space="preserve"> 201</w:t>
      </w:r>
      <w:r>
        <w:rPr>
          <w:rFonts w:ascii="Georgia" w:hAnsi="Georgia" w:cstheme="minorHAnsi"/>
          <w:b/>
          <w:color w:val="000000" w:themeColor="text1"/>
        </w:rPr>
        <w:t>8</w:t>
      </w:r>
      <w:r w:rsidRPr="00F54B45">
        <w:rPr>
          <w:rFonts w:ascii="Georgia" w:hAnsi="Georgia" w:cstheme="minorHAnsi"/>
          <w:b/>
          <w:color w:val="000000" w:themeColor="text1"/>
        </w:rPr>
        <w:t>)</w:t>
      </w:r>
    </w:p>
    <w:p w:rsidR="007E5FD9" w:rsidRDefault="00007A78" w:rsidP="007E5FD9">
      <w:pPr>
        <w:pStyle w:val="ListBullet"/>
        <w:spacing w:after="160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>Student assessment of the instructor</w:t>
      </w:r>
      <w:r w:rsidR="007E5FD9">
        <w:rPr>
          <w:rFonts w:ascii="Georgia" w:hAnsi="Georgia" w:cstheme="minorHAnsi"/>
          <w:sz w:val="22"/>
          <w:szCs w:val="22"/>
        </w:rPr>
        <w:t xml:space="preserve"> teaching</w:t>
      </w:r>
      <w:r w:rsidRPr="00F54B45">
        <w:rPr>
          <w:rFonts w:ascii="Georgia" w:hAnsi="Georgia" w:cstheme="minorHAnsi"/>
          <w:sz w:val="22"/>
          <w:szCs w:val="22"/>
        </w:rPr>
        <w:t xml:space="preserve"> effectiveness: 5</w:t>
      </w:r>
      <w:r w:rsidR="007E5FD9">
        <w:rPr>
          <w:rFonts w:ascii="Georgia" w:hAnsi="Georgia" w:cstheme="minorHAnsi"/>
          <w:sz w:val="22"/>
          <w:szCs w:val="22"/>
        </w:rPr>
        <w:t>.78/6</w:t>
      </w:r>
    </w:p>
    <w:p w:rsidR="007E5FD9" w:rsidRPr="007E5FD9" w:rsidRDefault="007E5FD9" w:rsidP="007E5FD9">
      <w:pPr>
        <w:pStyle w:val="ListBullet"/>
        <w:numPr>
          <w:ilvl w:val="0"/>
          <w:numId w:val="0"/>
        </w:numPr>
        <w:spacing w:after="160"/>
        <w:ind w:left="360"/>
        <w:jc w:val="both"/>
        <w:rPr>
          <w:rFonts w:ascii="Georgia" w:hAnsi="Georgia" w:cstheme="minorHAnsi"/>
          <w:sz w:val="22"/>
          <w:szCs w:val="22"/>
        </w:rPr>
      </w:pPr>
    </w:p>
    <w:p w:rsidR="004A6C44" w:rsidRPr="006F4D47" w:rsidRDefault="004A6C44" w:rsidP="004A6C4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Presentations</w:t>
      </w:r>
    </w:p>
    <w:p w:rsidR="004A6C44" w:rsidRPr="006F4D47" w:rsidRDefault="0085019D" w:rsidP="004A6C44">
      <w:pPr>
        <w:rPr>
          <w:color w:val="000000" w:themeColor="text1"/>
          <w:lang w:eastAsia="ja-JP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9525" t="18415" r="9525" b="1016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52CAE" id="Straight Connector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4A6C44" w:rsidRPr="00F54B45" w:rsidRDefault="004A6C44" w:rsidP="004A6C44">
      <w:pPr>
        <w:pStyle w:val="ListBullet"/>
        <w:spacing w:line="240" w:lineRule="auto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b/>
          <w:sz w:val="22"/>
          <w:szCs w:val="22"/>
        </w:rPr>
        <w:t xml:space="preserve">Mindel, V. </w:t>
      </w:r>
      <w:r w:rsidRPr="00F54B45">
        <w:rPr>
          <w:rFonts w:ascii="Georgia" w:hAnsi="Georgia" w:cstheme="minorHAnsi"/>
          <w:sz w:val="22"/>
          <w:szCs w:val="22"/>
        </w:rPr>
        <w:t>“Contextualist Inquiry into Hospital Revenue Cycle Transformation: Bridging Research and Practice," CEPRIN Presentation</w:t>
      </w:r>
      <w:r w:rsidRPr="00F54B45">
        <w:rPr>
          <w:rFonts w:ascii="Georgia" w:hAnsi="Georgia" w:cstheme="minorHAnsi"/>
          <w:b/>
          <w:sz w:val="22"/>
          <w:szCs w:val="22"/>
        </w:rPr>
        <w:t xml:space="preserve">, </w:t>
      </w:r>
      <w:r w:rsidRPr="00F54B45">
        <w:rPr>
          <w:rFonts w:ascii="Georgia" w:hAnsi="Georgia" w:cstheme="minorHAnsi"/>
          <w:sz w:val="22"/>
          <w:szCs w:val="22"/>
        </w:rPr>
        <w:t>Atlanta, GA. (March 13, 2014)</w:t>
      </w:r>
    </w:p>
    <w:p w:rsidR="004A6C44" w:rsidRPr="00F54B45" w:rsidRDefault="004A6C44" w:rsidP="004A6C44">
      <w:pPr>
        <w:pStyle w:val="ListBullet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b/>
          <w:sz w:val="22"/>
          <w:szCs w:val="22"/>
        </w:rPr>
        <w:t xml:space="preserve">Mindel, V. </w:t>
      </w:r>
      <w:r w:rsidRPr="00F54B45">
        <w:rPr>
          <w:rFonts w:ascii="Georgia" w:hAnsi="Georgia" w:cstheme="minorHAnsi"/>
          <w:sz w:val="22"/>
          <w:szCs w:val="22"/>
        </w:rPr>
        <w:t>"Choice Anxiety in Decision Making: Why People Turn to Strangers for Information," Proceedings of the 36th International Conferences on Information Systems, Fort-Worth, TX, United States. (December 13-16, 2015)</w:t>
      </w:r>
    </w:p>
    <w:p w:rsidR="004A6C44" w:rsidRPr="00F54B45" w:rsidRDefault="004A6C44" w:rsidP="004A6C44">
      <w:pPr>
        <w:pStyle w:val="ListBullet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 xml:space="preserve">Rai, A., Keil, M., and </w:t>
      </w:r>
      <w:r w:rsidRPr="00F54B45">
        <w:rPr>
          <w:rFonts w:ascii="Georgia" w:hAnsi="Georgia" w:cstheme="minorHAnsi"/>
          <w:b/>
          <w:sz w:val="22"/>
          <w:szCs w:val="22"/>
        </w:rPr>
        <w:t>Mindel, V</w:t>
      </w:r>
      <w:r w:rsidRPr="00F54B45">
        <w:rPr>
          <w:rFonts w:ascii="Georgia" w:hAnsi="Georgia" w:cstheme="minorHAnsi"/>
          <w:sz w:val="22"/>
          <w:szCs w:val="22"/>
        </w:rPr>
        <w:t>. 2015. "How Does CPOE Implementation Longitudinally Impact Physician Perceptions of Job Demand and Process Benefits?" Proceedings of the 36th International Conferences on Information Systems, Fort-Worth, TX, United States.  (December 13-16, 2015)</w:t>
      </w:r>
    </w:p>
    <w:p w:rsidR="004A6C44" w:rsidRPr="00F54B45" w:rsidRDefault="004A6C44" w:rsidP="004A6C44">
      <w:pPr>
        <w:pStyle w:val="ListBullet"/>
        <w:spacing w:after="0" w:line="240" w:lineRule="auto"/>
        <w:jc w:val="both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b/>
          <w:sz w:val="22"/>
          <w:szCs w:val="22"/>
        </w:rPr>
        <w:t xml:space="preserve">Mindel, V. </w:t>
      </w:r>
      <w:r w:rsidRPr="00F54B45">
        <w:rPr>
          <w:rFonts w:ascii="Georgia" w:hAnsi="Georgia" w:cstheme="minorHAnsi"/>
          <w:sz w:val="22"/>
          <w:szCs w:val="22"/>
        </w:rPr>
        <w:t>“Harnessing Decentralized Information Systems for Institutional Change: A Collective Action Perspective," CEPRIN Presentation</w:t>
      </w:r>
      <w:r w:rsidRPr="00F54B45">
        <w:rPr>
          <w:rFonts w:ascii="Georgia" w:hAnsi="Georgia" w:cstheme="minorHAnsi"/>
          <w:b/>
          <w:sz w:val="22"/>
          <w:szCs w:val="22"/>
        </w:rPr>
        <w:t xml:space="preserve">, </w:t>
      </w:r>
      <w:r w:rsidRPr="00F54B45">
        <w:rPr>
          <w:rFonts w:ascii="Georgia" w:hAnsi="Georgia" w:cstheme="minorHAnsi"/>
          <w:sz w:val="22"/>
          <w:szCs w:val="22"/>
        </w:rPr>
        <w:t>Atlanta, GA. (March 3, 2017)</w:t>
      </w:r>
    </w:p>
    <w:p w:rsidR="00883B48" w:rsidRPr="004A6C44" w:rsidRDefault="00883B48" w:rsidP="004A6C44">
      <w:pPr>
        <w:rPr>
          <w:lang w:eastAsia="ja-JP"/>
        </w:rPr>
        <w:sectPr w:rsidR="00883B48" w:rsidRPr="004A6C44" w:rsidSect="000F6A1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55975" w:rsidRPr="006F4D47" w:rsidRDefault="00D55975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7E5FD9" w:rsidRDefault="007E5FD9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252AD4" w:rsidRPr="006F4D47" w:rsidRDefault="007D71B2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>
        <w:rPr>
          <w:rFonts w:ascii="Verdana" w:hAnsi="Verdana" w:cstheme="minorHAnsi"/>
          <w:color w:val="000000" w:themeColor="text1"/>
          <w:sz w:val="26"/>
          <w:szCs w:val="26"/>
        </w:rPr>
        <w:t>Service</w:t>
      </w:r>
    </w:p>
    <w:p w:rsidR="0040781A" w:rsidRPr="0040781A" w:rsidRDefault="0085019D" w:rsidP="0040781A">
      <w:pPr>
        <w:rPr>
          <w:color w:val="000000" w:themeColor="text1"/>
          <w:lang w:eastAsia="ja-JP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9525" t="9525" r="9525" b="9525"/>
                <wp:wrapNone/>
                <wp:docPr id="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B27CC" id="Straight Connector 28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D55975" w:rsidRPr="007D71B2" w:rsidRDefault="007D71B2" w:rsidP="007D71B2">
      <w:pPr>
        <w:pStyle w:val="ListBullet"/>
        <w:spacing w:after="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Adhoc reviewer: JAIS, ICIS, AMCIS, HICSS</w:t>
      </w:r>
    </w:p>
    <w:p w:rsidR="00007A78" w:rsidRDefault="00007A78" w:rsidP="00D55975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D55975" w:rsidRPr="006F4D47" w:rsidRDefault="00D55975" w:rsidP="00D55975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Professional Memberships</w:t>
      </w:r>
    </w:p>
    <w:p w:rsidR="00D55975" w:rsidRPr="006F4D47" w:rsidRDefault="0085019D" w:rsidP="00D55975">
      <w:pPr>
        <w:rPr>
          <w:color w:val="000000" w:themeColor="text1"/>
          <w:lang w:eastAsia="ja-JP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43600" cy="0"/>
                <wp:effectExtent l="9525" t="12065" r="9525" b="1651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E9BB" id="Straight Connector 1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2pt" to="46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D55975" w:rsidRPr="00F54B45" w:rsidRDefault="00D55975" w:rsidP="00D55975">
      <w:pPr>
        <w:pStyle w:val="ListBullet"/>
        <w:spacing w:after="0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>Associat</w:t>
      </w:r>
      <w:r w:rsidR="007D71B2">
        <w:rPr>
          <w:rFonts w:ascii="Georgia" w:hAnsi="Georgia" w:cstheme="minorHAnsi"/>
          <w:sz w:val="22"/>
          <w:szCs w:val="22"/>
        </w:rPr>
        <w:t>ion</w:t>
      </w:r>
      <w:r w:rsidRPr="00F54B45">
        <w:rPr>
          <w:rFonts w:ascii="Georgia" w:hAnsi="Georgia" w:cstheme="minorHAnsi"/>
          <w:sz w:val="22"/>
          <w:szCs w:val="22"/>
        </w:rPr>
        <w:t xml:space="preserve"> of Information Systems (AIS)</w:t>
      </w:r>
    </w:p>
    <w:p w:rsidR="00252AD4" w:rsidRPr="006F4D47" w:rsidRDefault="00252AD4" w:rsidP="00435D59">
      <w:pPr>
        <w:pStyle w:val="ListBullet"/>
        <w:numPr>
          <w:ilvl w:val="0"/>
          <w:numId w:val="0"/>
        </w:numPr>
        <w:rPr>
          <w:rFonts w:cstheme="minorHAnsi"/>
        </w:rPr>
      </w:pPr>
    </w:p>
    <w:p w:rsidR="00252AD4" w:rsidRPr="006F4D47" w:rsidRDefault="00252AD4" w:rsidP="00252AD4">
      <w:pPr>
        <w:pStyle w:val="Section"/>
        <w:spacing w:after="0"/>
        <w:jc w:val="both"/>
        <w:rPr>
          <w:rFonts w:ascii="Verdana" w:hAnsi="Verdana" w:cstheme="minorHAnsi"/>
          <w:color w:val="000000" w:themeColor="text1"/>
          <w:sz w:val="26"/>
          <w:szCs w:val="26"/>
        </w:rPr>
      </w:pPr>
      <w:r w:rsidRPr="006F4D47">
        <w:rPr>
          <w:rFonts w:ascii="Verdana" w:hAnsi="Verdana" w:cstheme="minorHAnsi"/>
          <w:color w:val="000000" w:themeColor="text1"/>
          <w:sz w:val="26"/>
          <w:szCs w:val="26"/>
        </w:rPr>
        <w:t>Military Service (March 2001- April 2005)</w:t>
      </w:r>
    </w:p>
    <w:p w:rsidR="00252AD4" w:rsidRPr="006F4D47" w:rsidRDefault="0085019D" w:rsidP="00252AD4">
      <w:pPr>
        <w:rPr>
          <w:color w:val="000000" w:themeColor="text1"/>
          <w:lang w:eastAsia="ja-JP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43600" cy="0"/>
                <wp:effectExtent l="9525" t="11430" r="9525" b="17145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2D5E" id="Straight Connector 30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2pt" to="46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" strokecolor="black [3213]" strokeweight="1.5pt">
                <v:stroke endcap="round"/>
                <o:lock v:ext="edit" shapetype="f"/>
              </v:line>
            </w:pict>
          </mc:Fallback>
        </mc:AlternateContent>
      </w:r>
    </w:p>
    <w:p w:rsidR="00252AD4" w:rsidRPr="00F54B45" w:rsidRDefault="00252AD4" w:rsidP="00252AD4">
      <w:pPr>
        <w:pStyle w:val="ListBullet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>Lieutenant - Platoon Leader, Israeli Defense Forces (IDF), Giv'ati infantry brigade. (August 2003 - October 2004)</w:t>
      </w:r>
    </w:p>
    <w:p w:rsidR="00252AD4" w:rsidRPr="00F54B45" w:rsidRDefault="00252AD4" w:rsidP="00252AD4">
      <w:pPr>
        <w:pStyle w:val="ListBullet"/>
        <w:rPr>
          <w:rFonts w:ascii="Georgia" w:hAnsi="Georgia" w:cstheme="minorHAnsi"/>
          <w:sz w:val="22"/>
          <w:szCs w:val="22"/>
        </w:rPr>
      </w:pPr>
      <w:r w:rsidRPr="00F54B45">
        <w:rPr>
          <w:rFonts w:ascii="Georgia" w:hAnsi="Georgia" w:cstheme="minorHAnsi"/>
          <w:sz w:val="22"/>
          <w:szCs w:val="22"/>
        </w:rPr>
        <w:t>Lieutenant - Team leader/Instructor, IDF, Officer's Training Academy. (October 2004 - April 2005)</w:t>
      </w:r>
    </w:p>
    <w:p w:rsidR="00252AD4" w:rsidRPr="006F4D47" w:rsidRDefault="00252AD4" w:rsidP="00252AD4">
      <w:pPr>
        <w:pStyle w:val="ListBullet"/>
        <w:numPr>
          <w:ilvl w:val="0"/>
          <w:numId w:val="0"/>
        </w:numPr>
        <w:ind w:left="360"/>
        <w:rPr>
          <w:rFonts w:cstheme="minorHAnsi"/>
          <w:sz w:val="22"/>
          <w:szCs w:val="22"/>
        </w:rPr>
      </w:pPr>
    </w:p>
    <w:p w:rsidR="00252AD4" w:rsidRPr="006F4D47" w:rsidRDefault="00252AD4" w:rsidP="00252AD4">
      <w:pPr>
        <w:tabs>
          <w:tab w:val="left" w:pos="1950"/>
        </w:tabs>
        <w:spacing w:line="276" w:lineRule="auto"/>
        <w:rPr>
          <w:rFonts w:cstheme="minorHAnsi"/>
          <w:color w:val="000000" w:themeColor="text1"/>
        </w:rPr>
        <w:sectPr w:rsidR="00252AD4" w:rsidRPr="006F4D47" w:rsidSect="000F6A1E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F4D47" w:rsidRPr="006F4D47" w:rsidRDefault="006F4D47" w:rsidP="00252AD4">
      <w:pPr>
        <w:tabs>
          <w:tab w:val="left" w:pos="1950"/>
        </w:tabs>
        <w:spacing w:after="0" w:line="276" w:lineRule="auto"/>
        <w:rPr>
          <w:rFonts w:cstheme="minorHAnsi"/>
          <w:b/>
          <w:color w:val="000000" w:themeColor="text1"/>
        </w:rPr>
      </w:pPr>
    </w:p>
    <w:p w:rsidR="00DF1038" w:rsidRPr="00694D31" w:rsidRDefault="00DF1038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DF1038" w:rsidRPr="00694D31" w:rsidRDefault="00DF1038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6F4D47" w:rsidRPr="00694D31" w:rsidRDefault="006F4D47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6F4D47" w:rsidRPr="00694D31" w:rsidRDefault="006F4D47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4A6C44" w:rsidRPr="00694D31" w:rsidRDefault="004A6C44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4A6C44" w:rsidRPr="00694D31" w:rsidRDefault="004A6C44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4A6C44" w:rsidRPr="00694D31" w:rsidRDefault="004A6C44" w:rsidP="00252AD4">
      <w:pPr>
        <w:tabs>
          <w:tab w:val="left" w:pos="1950"/>
        </w:tabs>
        <w:spacing w:after="0" w:line="276" w:lineRule="auto"/>
        <w:rPr>
          <w:rFonts w:ascii="Georgia" w:hAnsi="Georgia" w:cstheme="minorHAnsi"/>
          <w:b/>
          <w:color w:val="000000" w:themeColor="text1"/>
          <w:lang w:val="fr-029"/>
        </w:rPr>
      </w:pPr>
    </w:p>
    <w:p w:rsidR="00252AD4" w:rsidRPr="00F54B45" w:rsidRDefault="00252AD4" w:rsidP="00252AD4">
      <w:pPr>
        <w:tabs>
          <w:tab w:val="left" w:pos="1950"/>
        </w:tabs>
        <w:spacing w:line="276" w:lineRule="auto"/>
        <w:rPr>
          <w:rFonts w:ascii="Georgia" w:hAnsi="Georgia" w:cstheme="minorHAnsi"/>
          <w:color w:val="000000" w:themeColor="text1"/>
        </w:rPr>
      </w:pPr>
    </w:p>
    <w:sectPr w:rsidR="00252AD4" w:rsidRPr="00F54B45" w:rsidSect="00D95C7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440" w:bottom="1440" w:left="144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33" w:rsidRDefault="00BA1B33" w:rsidP="00436224">
      <w:pPr>
        <w:spacing w:after="0" w:line="240" w:lineRule="auto"/>
      </w:pPr>
      <w:r>
        <w:separator/>
      </w:r>
    </w:p>
  </w:endnote>
  <w:endnote w:type="continuationSeparator" w:id="0">
    <w:p w:rsidR="00BA1B33" w:rsidRDefault="00BA1B33" w:rsidP="0043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94952"/>
      <w:docPartObj>
        <w:docPartGallery w:val="Page Numbers (Bottom of Page)"/>
        <w:docPartUnique/>
      </w:docPartObj>
    </w:sdtPr>
    <w:sdtEndPr/>
    <w:sdtContent>
      <w:p w:rsidR="00044327" w:rsidRDefault="008B491E">
        <w:pPr>
          <w:pStyle w:val="Footer"/>
          <w:jc w:val="center"/>
        </w:pPr>
        <w:r w:rsidRPr="003C1C22">
          <w:rPr>
            <w:rFonts w:ascii="Verdana" w:hAnsi="Verdana"/>
            <w:b/>
            <w:color w:val="0070C0"/>
          </w:rPr>
          <w:fldChar w:fldCharType="begin"/>
        </w:r>
        <w:r w:rsidR="00044327" w:rsidRPr="003C1C22">
          <w:rPr>
            <w:rFonts w:ascii="Verdana" w:hAnsi="Verdana"/>
            <w:b/>
            <w:color w:val="0070C0"/>
          </w:rPr>
          <w:instrText xml:space="preserve"> PAGE   \* MERGEFORMAT </w:instrText>
        </w:r>
        <w:r w:rsidRPr="003C1C22">
          <w:rPr>
            <w:rFonts w:ascii="Verdana" w:hAnsi="Verdana"/>
            <w:b/>
            <w:color w:val="0070C0"/>
          </w:rPr>
          <w:fldChar w:fldCharType="separate"/>
        </w:r>
        <w:r w:rsidR="004A6C44">
          <w:rPr>
            <w:rFonts w:ascii="Verdana" w:hAnsi="Verdana"/>
            <w:b/>
            <w:noProof/>
            <w:color w:val="0070C0"/>
          </w:rPr>
          <w:t>4</w:t>
        </w:r>
        <w:r w:rsidRPr="003C1C22">
          <w:rPr>
            <w:rFonts w:ascii="Verdana" w:hAnsi="Verdana"/>
            <w:b/>
            <w:noProof/>
            <w:color w:val="0070C0"/>
          </w:rPr>
          <w:fldChar w:fldCharType="end"/>
        </w:r>
      </w:p>
    </w:sdtContent>
  </w:sdt>
  <w:p w:rsidR="00044327" w:rsidRDefault="0004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33" w:rsidRDefault="00BA1B33" w:rsidP="00436224">
      <w:pPr>
        <w:spacing w:after="0" w:line="240" w:lineRule="auto"/>
      </w:pPr>
      <w:r>
        <w:separator/>
      </w:r>
    </w:p>
  </w:footnote>
  <w:footnote w:type="continuationSeparator" w:id="0">
    <w:p w:rsidR="00BA1B33" w:rsidRDefault="00BA1B33" w:rsidP="0043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D4" w:rsidRDefault="008B491E" w:rsidP="00086F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2A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2AD4" w:rsidRDefault="00252AD4" w:rsidP="001C50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D4" w:rsidRPr="00B74C0F" w:rsidRDefault="00252AD4" w:rsidP="001C503C">
    <w:pPr>
      <w:pStyle w:val="Header"/>
      <w:framePr w:wrap="around" w:vAnchor="text" w:hAnchor="margin" w:xAlign="right" w:y="1"/>
      <w:rPr>
        <w:rFonts w:ascii="Times New Roman" w:hAnsi="Times New Roman" w:cs="Times New Roman"/>
        <w:color w:val="858585" w:themeColor="accen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AD4" w:rsidRPr="001C503C" w:rsidRDefault="00252AD4" w:rsidP="002446E0">
    <w:pPr>
      <w:pStyle w:val="Header"/>
      <w:tabs>
        <w:tab w:val="left" w:pos="533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27" w:rsidRDefault="008B491E" w:rsidP="00086F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43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327" w:rsidRDefault="00044327" w:rsidP="001C50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27" w:rsidRPr="00B74C0F" w:rsidRDefault="00044327" w:rsidP="001C503C">
    <w:pPr>
      <w:pStyle w:val="Header"/>
      <w:framePr w:wrap="around" w:vAnchor="text" w:hAnchor="margin" w:xAlign="right" w:y="1"/>
      <w:rPr>
        <w:rFonts w:ascii="Times New Roman" w:hAnsi="Times New Roman" w:cs="Times New Roman"/>
        <w:color w:val="858585" w:themeColor="accent2" w:themeShade="BF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27" w:rsidRPr="001C503C" w:rsidRDefault="00044327" w:rsidP="002446E0">
    <w:pPr>
      <w:pStyle w:val="Header"/>
      <w:tabs>
        <w:tab w:val="left" w:pos="53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62C2EC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858585" w:themeColor="accent2" w:themeShade="BF"/>
        <w:sz w:val="20"/>
        <w:szCs w:val="20"/>
        <w:vertAlign w:val="baseline"/>
      </w:rPr>
    </w:lvl>
  </w:abstractNum>
  <w:abstractNum w:abstractNumId="1" w15:restartNumberingAfterBreak="0">
    <w:nsid w:val="16B253E7"/>
    <w:multiLevelType w:val="hybridMultilevel"/>
    <w:tmpl w:val="E034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7CB"/>
    <w:multiLevelType w:val="hybridMultilevel"/>
    <w:tmpl w:val="8078F3A8"/>
    <w:lvl w:ilvl="0" w:tplc="1324D0F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70C0"/>
        <w:sz w:val="18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2F4"/>
    <w:multiLevelType w:val="hybridMultilevel"/>
    <w:tmpl w:val="2CE8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2C19"/>
    <w:multiLevelType w:val="hybridMultilevel"/>
    <w:tmpl w:val="CFCC588A"/>
    <w:lvl w:ilvl="0" w:tplc="46E08672">
      <w:start w:val="1"/>
      <w:numFmt w:val="bullet"/>
      <w:pStyle w:val="ListBullet"/>
      <w:lvlText w:val="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16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5A77"/>
    <w:multiLevelType w:val="hybridMultilevel"/>
    <w:tmpl w:val="0358BDE4"/>
    <w:lvl w:ilvl="0" w:tplc="29C601FC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70C0"/>
        <w:sz w:val="16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2812"/>
    <w:multiLevelType w:val="hybridMultilevel"/>
    <w:tmpl w:val="97307C6A"/>
    <w:lvl w:ilvl="0" w:tplc="76061F9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1EC2"/>
    <w:multiLevelType w:val="hybridMultilevel"/>
    <w:tmpl w:val="3744AAAE"/>
    <w:lvl w:ilvl="0" w:tplc="29945916">
      <w:start w:val="1"/>
      <w:numFmt w:val="bullet"/>
      <w:lvlText w:val=""/>
      <w:lvlJc w:val="left"/>
      <w:pPr>
        <w:ind w:left="36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70C0"/>
        <w:sz w:val="16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B9"/>
    <w:rsid w:val="00007A78"/>
    <w:rsid w:val="00033447"/>
    <w:rsid w:val="000375DC"/>
    <w:rsid w:val="00044327"/>
    <w:rsid w:val="00055EE4"/>
    <w:rsid w:val="000620E1"/>
    <w:rsid w:val="00062B91"/>
    <w:rsid w:val="00072040"/>
    <w:rsid w:val="00073E22"/>
    <w:rsid w:val="0007635A"/>
    <w:rsid w:val="00081638"/>
    <w:rsid w:val="00082E0C"/>
    <w:rsid w:val="000842EF"/>
    <w:rsid w:val="00086F73"/>
    <w:rsid w:val="000B2542"/>
    <w:rsid w:val="000B4E14"/>
    <w:rsid w:val="000B7B46"/>
    <w:rsid w:val="000D72E6"/>
    <w:rsid w:val="000F6A1E"/>
    <w:rsid w:val="000F7B6D"/>
    <w:rsid w:val="00101406"/>
    <w:rsid w:val="001037C7"/>
    <w:rsid w:val="0010498D"/>
    <w:rsid w:val="00116D80"/>
    <w:rsid w:val="0011756F"/>
    <w:rsid w:val="00122364"/>
    <w:rsid w:val="00127218"/>
    <w:rsid w:val="00137706"/>
    <w:rsid w:val="00137C2C"/>
    <w:rsid w:val="00146592"/>
    <w:rsid w:val="00153A8B"/>
    <w:rsid w:val="001545CE"/>
    <w:rsid w:val="00155B36"/>
    <w:rsid w:val="00172367"/>
    <w:rsid w:val="00177D7F"/>
    <w:rsid w:val="00187BAB"/>
    <w:rsid w:val="001957E4"/>
    <w:rsid w:val="001A25E5"/>
    <w:rsid w:val="001C130E"/>
    <w:rsid w:val="001C503C"/>
    <w:rsid w:val="001D11C4"/>
    <w:rsid w:val="001E0C86"/>
    <w:rsid w:val="001F0672"/>
    <w:rsid w:val="00204EF1"/>
    <w:rsid w:val="00207B31"/>
    <w:rsid w:val="00207B6E"/>
    <w:rsid w:val="00210834"/>
    <w:rsid w:val="00211D0B"/>
    <w:rsid w:val="00217ACA"/>
    <w:rsid w:val="00220F21"/>
    <w:rsid w:val="002300C0"/>
    <w:rsid w:val="002321A5"/>
    <w:rsid w:val="00240844"/>
    <w:rsid w:val="00243341"/>
    <w:rsid w:val="002446E0"/>
    <w:rsid w:val="00247430"/>
    <w:rsid w:val="00252AD4"/>
    <w:rsid w:val="0025673B"/>
    <w:rsid w:val="00263233"/>
    <w:rsid w:val="0027586C"/>
    <w:rsid w:val="00296585"/>
    <w:rsid w:val="002A15CA"/>
    <w:rsid w:val="002A4A1C"/>
    <w:rsid w:val="002C0E5C"/>
    <w:rsid w:val="002C125C"/>
    <w:rsid w:val="002D1C5C"/>
    <w:rsid w:val="002D51B4"/>
    <w:rsid w:val="002E2E85"/>
    <w:rsid w:val="002F1388"/>
    <w:rsid w:val="002F392F"/>
    <w:rsid w:val="002F7565"/>
    <w:rsid w:val="002F7A14"/>
    <w:rsid w:val="002F7E5A"/>
    <w:rsid w:val="003107AB"/>
    <w:rsid w:val="003164CA"/>
    <w:rsid w:val="00320D91"/>
    <w:rsid w:val="00322745"/>
    <w:rsid w:val="00326A0F"/>
    <w:rsid w:val="00332E3F"/>
    <w:rsid w:val="00343B96"/>
    <w:rsid w:val="003626AC"/>
    <w:rsid w:val="0039727D"/>
    <w:rsid w:val="003A19D8"/>
    <w:rsid w:val="003A72A1"/>
    <w:rsid w:val="003C1C22"/>
    <w:rsid w:val="003D67AE"/>
    <w:rsid w:val="003E56A6"/>
    <w:rsid w:val="003F4740"/>
    <w:rsid w:val="003F72C7"/>
    <w:rsid w:val="004012E9"/>
    <w:rsid w:val="00401AC0"/>
    <w:rsid w:val="00404490"/>
    <w:rsid w:val="00406234"/>
    <w:rsid w:val="0040781A"/>
    <w:rsid w:val="00435D59"/>
    <w:rsid w:val="00436224"/>
    <w:rsid w:val="0045343F"/>
    <w:rsid w:val="004534EE"/>
    <w:rsid w:val="0046112E"/>
    <w:rsid w:val="004619B0"/>
    <w:rsid w:val="004636C0"/>
    <w:rsid w:val="00465960"/>
    <w:rsid w:val="00477699"/>
    <w:rsid w:val="00480F89"/>
    <w:rsid w:val="0048108A"/>
    <w:rsid w:val="004A19E8"/>
    <w:rsid w:val="004A6C44"/>
    <w:rsid w:val="004B205C"/>
    <w:rsid w:val="004B7F07"/>
    <w:rsid w:val="004D4BFD"/>
    <w:rsid w:val="004D5E41"/>
    <w:rsid w:val="004D6DA1"/>
    <w:rsid w:val="004E3660"/>
    <w:rsid w:val="004E5508"/>
    <w:rsid w:val="004F0285"/>
    <w:rsid w:val="004F4E1E"/>
    <w:rsid w:val="004F56CB"/>
    <w:rsid w:val="00512544"/>
    <w:rsid w:val="005144C8"/>
    <w:rsid w:val="00514BF4"/>
    <w:rsid w:val="005170DC"/>
    <w:rsid w:val="0052027D"/>
    <w:rsid w:val="005232DB"/>
    <w:rsid w:val="00523C27"/>
    <w:rsid w:val="00532EB3"/>
    <w:rsid w:val="00533630"/>
    <w:rsid w:val="005464DC"/>
    <w:rsid w:val="00552020"/>
    <w:rsid w:val="005646B3"/>
    <w:rsid w:val="005674A2"/>
    <w:rsid w:val="005722F8"/>
    <w:rsid w:val="005748B0"/>
    <w:rsid w:val="0058282C"/>
    <w:rsid w:val="00583EC2"/>
    <w:rsid w:val="005964EE"/>
    <w:rsid w:val="005A2BE1"/>
    <w:rsid w:val="005A6787"/>
    <w:rsid w:val="005B2EE4"/>
    <w:rsid w:val="005B79E2"/>
    <w:rsid w:val="005C0E68"/>
    <w:rsid w:val="005C42EC"/>
    <w:rsid w:val="005C5A90"/>
    <w:rsid w:val="005C6E94"/>
    <w:rsid w:val="005D2759"/>
    <w:rsid w:val="005F153E"/>
    <w:rsid w:val="00611BFA"/>
    <w:rsid w:val="00612A03"/>
    <w:rsid w:val="006133A7"/>
    <w:rsid w:val="0061340A"/>
    <w:rsid w:val="00617661"/>
    <w:rsid w:val="00644935"/>
    <w:rsid w:val="00655DA8"/>
    <w:rsid w:val="006572BA"/>
    <w:rsid w:val="00657FF2"/>
    <w:rsid w:val="00662794"/>
    <w:rsid w:val="00662EFB"/>
    <w:rsid w:val="0066654D"/>
    <w:rsid w:val="00677C25"/>
    <w:rsid w:val="006812D0"/>
    <w:rsid w:val="00684C7A"/>
    <w:rsid w:val="00691803"/>
    <w:rsid w:val="0069286E"/>
    <w:rsid w:val="006942A1"/>
    <w:rsid w:val="00694D31"/>
    <w:rsid w:val="006959F6"/>
    <w:rsid w:val="00697C99"/>
    <w:rsid w:val="006A1CEA"/>
    <w:rsid w:val="006B3726"/>
    <w:rsid w:val="006C0DC7"/>
    <w:rsid w:val="006C1749"/>
    <w:rsid w:val="006C29E1"/>
    <w:rsid w:val="006D3708"/>
    <w:rsid w:val="006F26B1"/>
    <w:rsid w:val="006F3A0E"/>
    <w:rsid w:val="006F4D47"/>
    <w:rsid w:val="00702636"/>
    <w:rsid w:val="00705F3C"/>
    <w:rsid w:val="00710C30"/>
    <w:rsid w:val="00715812"/>
    <w:rsid w:val="0073347D"/>
    <w:rsid w:val="00735B6C"/>
    <w:rsid w:val="00741E03"/>
    <w:rsid w:val="0074389F"/>
    <w:rsid w:val="00750887"/>
    <w:rsid w:val="007578F9"/>
    <w:rsid w:val="00761559"/>
    <w:rsid w:val="00763682"/>
    <w:rsid w:val="00774145"/>
    <w:rsid w:val="00774979"/>
    <w:rsid w:val="00777008"/>
    <w:rsid w:val="007816D6"/>
    <w:rsid w:val="00785D58"/>
    <w:rsid w:val="00785E12"/>
    <w:rsid w:val="0078759F"/>
    <w:rsid w:val="00793BCA"/>
    <w:rsid w:val="00795831"/>
    <w:rsid w:val="007A56BF"/>
    <w:rsid w:val="007A793F"/>
    <w:rsid w:val="007B123A"/>
    <w:rsid w:val="007C5472"/>
    <w:rsid w:val="007D0133"/>
    <w:rsid w:val="007D71B2"/>
    <w:rsid w:val="007E29F0"/>
    <w:rsid w:val="007E5FD9"/>
    <w:rsid w:val="007E6E7E"/>
    <w:rsid w:val="007F3599"/>
    <w:rsid w:val="008032FD"/>
    <w:rsid w:val="00806B2E"/>
    <w:rsid w:val="0081004D"/>
    <w:rsid w:val="00817854"/>
    <w:rsid w:val="00822132"/>
    <w:rsid w:val="008249F7"/>
    <w:rsid w:val="00834DC2"/>
    <w:rsid w:val="0085019D"/>
    <w:rsid w:val="00877740"/>
    <w:rsid w:val="008812EA"/>
    <w:rsid w:val="00883B48"/>
    <w:rsid w:val="00893CDC"/>
    <w:rsid w:val="008A0354"/>
    <w:rsid w:val="008A6BE9"/>
    <w:rsid w:val="008B3ED5"/>
    <w:rsid w:val="008B491E"/>
    <w:rsid w:val="008C4670"/>
    <w:rsid w:val="008D13D4"/>
    <w:rsid w:val="008E1B33"/>
    <w:rsid w:val="008F4467"/>
    <w:rsid w:val="009002EC"/>
    <w:rsid w:val="0090385F"/>
    <w:rsid w:val="00907F94"/>
    <w:rsid w:val="00952CBF"/>
    <w:rsid w:val="00955853"/>
    <w:rsid w:val="009669D5"/>
    <w:rsid w:val="00983E11"/>
    <w:rsid w:val="00994B59"/>
    <w:rsid w:val="009A231D"/>
    <w:rsid w:val="009A4521"/>
    <w:rsid w:val="009A452A"/>
    <w:rsid w:val="009B66EB"/>
    <w:rsid w:val="009C4C9B"/>
    <w:rsid w:val="009D3F07"/>
    <w:rsid w:val="009E2272"/>
    <w:rsid w:val="009E7B2A"/>
    <w:rsid w:val="009F3F75"/>
    <w:rsid w:val="00A0052F"/>
    <w:rsid w:val="00A00FD6"/>
    <w:rsid w:val="00A012B1"/>
    <w:rsid w:val="00A05382"/>
    <w:rsid w:val="00A14A93"/>
    <w:rsid w:val="00A158B5"/>
    <w:rsid w:val="00A20C57"/>
    <w:rsid w:val="00A242B2"/>
    <w:rsid w:val="00A43210"/>
    <w:rsid w:val="00A46935"/>
    <w:rsid w:val="00A504FA"/>
    <w:rsid w:val="00A56793"/>
    <w:rsid w:val="00A6269B"/>
    <w:rsid w:val="00A65B5D"/>
    <w:rsid w:val="00A65B8D"/>
    <w:rsid w:val="00A72704"/>
    <w:rsid w:val="00A727F5"/>
    <w:rsid w:val="00A76389"/>
    <w:rsid w:val="00A8288D"/>
    <w:rsid w:val="00A850C2"/>
    <w:rsid w:val="00A87277"/>
    <w:rsid w:val="00A879F6"/>
    <w:rsid w:val="00A9420C"/>
    <w:rsid w:val="00A95DD8"/>
    <w:rsid w:val="00AA0535"/>
    <w:rsid w:val="00AA0994"/>
    <w:rsid w:val="00AB0D2C"/>
    <w:rsid w:val="00AB31B0"/>
    <w:rsid w:val="00AD012E"/>
    <w:rsid w:val="00AE2196"/>
    <w:rsid w:val="00AE36BE"/>
    <w:rsid w:val="00AE3B64"/>
    <w:rsid w:val="00AE3D8C"/>
    <w:rsid w:val="00B031C9"/>
    <w:rsid w:val="00B033A2"/>
    <w:rsid w:val="00B1119D"/>
    <w:rsid w:val="00B14855"/>
    <w:rsid w:val="00B14F45"/>
    <w:rsid w:val="00B25674"/>
    <w:rsid w:val="00B331D5"/>
    <w:rsid w:val="00B46812"/>
    <w:rsid w:val="00B74C0F"/>
    <w:rsid w:val="00B870E8"/>
    <w:rsid w:val="00B97910"/>
    <w:rsid w:val="00BA1B33"/>
    <w:rsid w:val="00BA68D2"/>
    <w:rsid w:val="00BA7B74"/>
    <w:rsid w:val="00BB0CDB"/>
    <w:rsid w:val="00BB56DA"/>
    <w:rsid w:val="00BE163F"/>
    <w:rsid w:val="00BF0938"/>
    <w:rsid w:val="00C0544F"/>
    <w:rsid w:val="00C20CA0"/>
    <w:rsid w:val="00C22A39"/>
    <w:rsid w:val="00C265C8"/>
    <w:rsid w:val="00C41825"/>
    <w:rsid w:val="00C44D6B"/>
    <w:rsid w:val="00C46D8C"/>
    <w:rsid w:val="00C4786D"/>
    <w:rsid w:val="00C54F10"/>
    <w:rsid w:val="00C61C74"/>
    <w:rsid w:val="00C758BD"/>
    <w:rsid w:val="00C777ED"/>
    <w:rsid w:val="00C80FE4"/>
    <w:rsid w:val="00C85973"/>
    <w:rsid w:val="00C86BC5"/>
    <w:rsid w:val="00C91085"/>
    <w:rsid w:val="00C9628B"/>
    <w:rsid w:val="00CB1A5B"/>
    <w:rsid w:val="00CC7242"/>
    <w:rsid w:val="00CD38D0"/>
    <w:rsid w:val="00CD52FC"/>
    <w:rsid w:val="00D00128"/>
    <w:rsid w:val="00D05014"/>
    <w:rsid w:val="00D13FE3"/>
    <w:rsid w:val="00D17DAF"/>
    <w:rsid w:val="00D3320E"/>
    <w:rsid w:val="00D40799"/>
    <w:rsid w:val="00D43281"/>
    <w:rsid w:val="00D55975"/>
    <w:rsid w:val="00D609D9"/>
    <w:rsid w:val="00D739F9"/>
    <w:rsid w:val="00D76793"/>
    <w:rsid w:val="00D77B32"/>
    <w:rsid w:val="00D85BFE"/>
    <w:rsid w:val="00D865B7"/>
    <w:rsid w:val="00D95C79"/>
    <w:rsid w:val="00DC4159"/>
    <w:rsid w:val="00DC62BE"/>
    <w:rsid w:val="00DD344B"/>
    <w:rsid w:val="00DD57EB"/>
    <w:rsid w:val="00DE4325"/>
    <w:rsid w:val="00DE464D"/>
    <w:rsid w:val="00DF1038"/>
    <w:rsid w:val="00DF7A2D"/>
    <w:rsid w:val="00DF7FAB"/>
    <w:rsid w:val="00E0420A"/>
    <w:rsid w:val="00E139E8"/>
    <w:rsid w:val="00E252CE"/>
    <w:rsid w:val="00E25CC5"/>
    <w:rsid w:val="00E266F8"/>
    <w:rsid w:val="00E44FA9"/>
    <w:rsid w:val="00E46A28"/>
    <w:rsid w:val="00E52647"/>
    <w:rsid w:val="00E54E84"/>
    <w:rsid w:val="00E60F1C"/>
    <w:rsid w:val="00E66B2A"/>
    <w:rsid w:val="00E70EC1"/>
    <w:rsid w:val="00E82127"/>
    <w:rsid w:val="00E82439"/>
    <w:rsid w:val="00E83D48"/>
    <w:rsid w:val="00E85D72"/>
    <w:rsid w:val="00E92943"/>
    <w:rsid w:val="00E92DAC"/>
    <w:rsid w:val="00EB7106"/>
    <w:rsid w:val="00EB791A"/>
    <w:rsid w:val="00ED51B0"/>
    <w:rsid w:val="00ED57F7"/>
    <w:rsid w:val="00ED6A75"/>
    <w:rsid w:val="00EE786B"/>
    <w:rsid w:val="00EF0B42"/>
    <w:rsid w:val="00F00BDD"/>
    <w:rsid w:val="00F0444B"/>
    <w:rsid w:val="00F14133"/>
    <w:rsid w:val="00F17D87"/>
    <w:rsid w:val="00F54B45"/>
    <w:rsid w:val="00F630C2"/>
    <w:rsid w:val="00F703F4"/>
    <w:rsid w:val="00F934C0"/>
    <w:rsid w:val="00F94750"/>
    <w:rsid w:val="00F9571C"/>
    <w:rsid w:val="00FA4B81"/>
    <w:rsid w:val="00FA584F"/>
    <w:rsid w:val="00FA70BA"/>
    <w:rsid w:val="00FB5C94"/>
    <w:rsid w:val="00FC5DD2"/>
    <w:rsid w:val="00FD2666"/>
    <w:rsid w:val="00FD71C5"/>
    <w:rsid w:val="00FE05D7"/>
    <w:rsid w:val="00FE31F7"/>
    <w:rsid w:val="00FE4FB9"/>
    <w:rsid w:val="00FE714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89ED084"/>
  <w15:docId w15:val="{53001FBB-D586-404C-806E-59FF2C7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DAC"/>
  </w:style>
  <w:style w:type="paragraph" w:styleId="Heading2">
    <w:name w:val="heading 2"/>
    <w:basedOn w:val="Normal"/>
    <w:link w:val="Heading2Char"/>
    <w:uiPriority w:val="9"/>
    <w:qFormat/>
    <w:rsid w:val="00086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24"/>
  </w:style>
  <w:style w:type="paragraph" w:styleId="Footer">
    <w:name w:val="footer"/>
    <w:basedOn w:val="Normal"/>
    <w:link w:val="FooterChar"/>
    <w:uiPriority w:val="99"/>
    <w:unhideWhenUsed/>
    <w:rsid w:val="0043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24"/>
  </w:style>
  <w:style w:type="paragraph" w:styleId="BalloonText">
    <w:name w:val="Balloon Text"/>
    <w:basedOn w:val="Normal"/>
    <w:link w:val="BalloonTextChar"/>
    <w:uiPriority w:val="99"/>
    <w:semiHidden/>
    <w:unhideWhenUsed/>
    <w:rsid w:val="004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22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1766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1C503C"/>
  </w:style>
  <w:style w:type="paragraph" w:styleId="ListParagraph">
    <w:name w:val="List Paragraph"/>
    <w:basedOn w:val="Normal"/>
    <w:uiPriority w:val="34"/>
    <w:qFormat/>
    <w:rsid w:val="001014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2E9"/>
  </w:style>
  <w:style w:type="character" w:styleId="CommentReference">
    <w:name w:val="annotation reference"/>
    <w:basedOn w:val="DefaultParagraphFont"/>
    <w:uiPriority w:val="99"/>
    <w:semiHidden/>
    <w:unhideWhenUsed/>
    <w:rsid w:val="00A50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4FA"/>
    <w:rPr>
      <w:b/>
      <w:bCs/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AE2196"/>
    <w:pPr>
      <w:numPr>
        <w:numId w:val="8"/>
      </w:numPr>
      <w:spacing w:after="1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E2196"/>
    <w:pPr>
      <w:spacing w:after="120" w:line="240" w:lineRule="auto"/>
      <w:contextualSpacing/>
    </w:pPr>
    <w:rPr>
      <w:rFonts w:asciiTheme="majorHAnsi" w:hAnsiTheme="majorHAnsi" w:cs="Times New Roman"/>
      <w:b/>
      <w:color w:val="B2B2B2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E2196"/>
    <w:rPr>
      <w:rFonts w:asciiTheme="majorHAnsi" w:hAnsiTheme="majorHAnsi" w:cs="Times New Roman"/>
      <w:b/>
      <w:color w:val="B2B2B2" w:themeColor="accent2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AE2196"/>
    <w:pPr>
      <w:spacing w:before="40" w:after="80" w:line="240" w:lineRule="auto"/>
    </w:pPr>
    <w:rPr>
      <w:rFonts w:asciiTheme="majorHAnsi" w:hAnsiTheme="majorHAnsi" w:cs="Times New Roman"/>
      <w:b/>
      <w:color w:val="DDDDD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E2196"/>
    <w:rPr>
      <w:rFonts w:asciiTheme="majorHAnsi" w:hAnsiTheme="majorHAnsi" w:cs="Times New Roman"/>
      <w:b/>
      <w:color w:val="DDDDD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E2196"/>
    <w:rPr>
      <w:color w:val="DDDDDD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AE2196"/>
    <w:rPr>
      <w:rFonts w:asciiTheme="majorHAnsi" w:hAnsiTheme="majorHAnsi" w:cs="Times New Roman"/>
      <w:b/>
      <w:color w:val="DDDDDD" w:themeColor="accent1"/>
      <w:sz w:val="18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E2196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196"/>
    <w:rPr>
      <w:rFonts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E2196"/>
    <w:rPr>
      <w:vertAlign w:val="superscript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E2196"/>
    <w:pPr>
      <w:jc w:val="right"/>
    </w:pPr>
    <w:rPr>
      <w:rFonts w:asciiTheme="majorHAnsi" w:hAnsiTheme="majorHAnsi" w:cs="Times New Roman"/>
      <w:noProof/>
      <w:color w:val="A5A5A5" w:themeColor="accent1" w:themeShade="BF"/>
      <w:sz w:val="40"/>
      <w:szCs w:val="40"/>
      <w:lang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AE2196"/>
    <w:rPr>
      <w:rFonts w:asciiTheme="majorHAnsi" w:hAnsiTheme="majorHAnsi" w:cs="Times New Roman"/>
      <w:noProof/>
      <w:color w:val="A5A5A5" w:themeColor="accent1" w:themeShade="BF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AE2196"/>
    <w:pPr>
      <w:spacing w:before="200" w:line="276" w:lineRule="auto"/>
      <w:contextualSpacing/>
      <w:jc w:val="right"/>
    </w:pPr>
    <w:rPr>
      <w:rFonts w:asciiTheme="majorHAnsi" w:hAnsiTheme="majorHAnsi" w:cs="Times New Roman"/>
      <w:color w:val="B2B2B2" w:themeColor="accent2"/>
      <w:sz w:val="18"/>
      <w:szCs w:val="20"/>
      <w:lang w:eastAsia="ja-JP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D8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6F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A6269B"/>
    <w:pPr>
      <w:spacing w:after="0" w:line="240" w:lineRule="auto"/>
    </w:pPr>
  </w:style>
  <w:style w:type="table" w:styleId="TableGrid">
    <w:name w:val="Table Grid"/>
    <w:basedOn w:val="TableNormal"/>
    <w:uiPriority w:val="39"/>
    <w:rsid w:val="0088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CA108-4FA1-4CFD-93A0-05AF8148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 mindel</dc:creator>
  <cp:lastModifiedBy>Vitali Mindel</cp:lastModifiedBy>
  <cp:revision>2</cp:revision>
  <cp:lastPrinted>2017-11-28T15:02:00Z</cp:lastPrinted>
  <dcterms:created xsi:type="dcterms:W3CDTF">2019-01-06T04:53:00Z</dcterms:created>
  <dcterms:modified xsi:type="dcterms:W3CDTF">2019-01-06T04:53:00Z</dcterms:modified>
</cp:coreProperties>
</file>